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D7" w:rsidRPr="00CD253F" w:rsidRDefault="00FF0FD7" w:rsidP="00FF0FD7">
      <w:pPr>
        <w:ind w:left="6521"/>
      </w:pPr>
      <w:r w:rsidRPr="00CD253F">
        <w:t>ЗАТВЕРДЖЕНО</w:t>
      </w:r>
    </w:p>
    <w:p w:rsidR="00FF0FD7" w:rsidRPr="00CD253F" w:rsidRDefault="00FF0FD7" w:rsidP="00FF0FD7">
      <w:pPr>
        <w:ind w:left="6521"/>
      </w:pPr>
      <w:r w:rsidRPr="00CD253F">
        <w:t xml:space="preserve">наказ Фонду державного майна України </w:t>
      </w:r>
    </w:p>
    <w:p w:rsidR="00FF0FD7" w:rsidRPr="00CD253F" w:rsidRDefault="00FF0FD7" w:rsidP="00FF0FD7">
      <w:pPr>
        <w:ind w:left="6521"/>
      </w:pPr>
      <w:r w:rsidRPr="00CD253F">
        <w:t xml:space="preserve">від </w:t>
      </w:r>
      <w:r w:rsidR="0050526A">
        <w:t>18.06.20026</w:t>
      </w:r>
      <w:r w:rsidRPr="00CD253F">
        <w:t xml:space="preserve"> № </w:t>
      </w:r>
      <w:r w:rsidR="0050526A" w:rsidRPr="0050526A">
        <w:t>1276</w:t>
      </w:r>
      <w:r w:rsidRPr="00CD253F">
        <w:t xml:space="preserve">  </w:t>
      </w:r>
    </w:p>
    <w:p w:rsidR="00A03974" w:rsidRPr="00D91D09" w:rsidRDefault="00A03974" w:rsidP="00A03974">
      <w:pPr>
        <w:pStyle w:val="msonormalcxspmiddle"/>
        <w:spacing w:before="0" w:beforeAutospacing="0" w:after="0" w:afterAutospacing="0"/>
        <w:ind w:left="5940"/>
        <w:contextualSpacing/>
        <w:jc w:val="right"/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A03974" w:rsidRPr="00D91D09" w:rsidTr="00915B3C">
        <w:trPr>
          <w:trHeight w:val="699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FD7" w:rsidRPr="00862FD7" w:rsidRDefault="00FF0FD7" w:rsidP="00FF0FD7">
            <w:pPr>
              <w:widowControl w:val="0"/>
              <w:contextualSpacing/>
              <w:jc w:val="center"/>
              <w:rPr>
                <w:b/>
                <w:noProof/>
              </w:rPr>
            </w:pPr>
            <w:r w:rsidRPr="009233AD">
              <w:rPr>
                <w:b/>
                <w:noProof/>
              </w:rPr>
              <w:t>ПРИВАТНЕ АКЦІОНЕРНЕ ТОВАРИСТВО «ОДЕСЬКА КІНОСТУДІЯ»</w:t>
            </w:r>
          </w:p>
          <w:p w:rsidR="00A03974" w:rsidRPr="00D91D09" w:rsidRDefault="00FF0FD7" w:rsidP="00FF0FD7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862FD7">
              <w:rPr>
                <w:b/>
                <w:noProof/>
              </w:rPr>
              <w:t xml:space="preserve">(ідентифікаціний код юридичної особи – </w:t>
            </w:r>
            <w:r w:rsidRPr="009233AD">
              <w:rPr>
                <w:b/>
                <w:noProof/>
              </w:rPr>
              <w:t>33932816</w:t>
            </w:r>
            <w:r w:rsidRPr="00862FD7">
              <w:rPr>
                <w:b/>
                <w:noProof/>
              </w:rPr>
              <w:t>)</w:t>
            </w:r>
          </w:p>
        </w:tc>
      </w:tr>
      <w:tr w:rsidR="00A03974" w:rsidRPr="00D91D09" w:rsidTr="00915B3C">
        <w:trPr>
          <w:trHeight w:val="1061"/>
        </w:trPr>
        <w:tc>
          <w:tcPr>
            <w:tcW w:w="99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03974" w:rsidRPr="00D91D09" w:rsidRDefault="00A03974" w:rsidP="00915B3C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  <w:p w:rsidR="00A03974" w:rsidRPr="00D91D09" w:rsidRDefault="00A03974" w:rsidP="00915B3C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D91D09">
              <w:rPr>
                <w:b/>
                <w:sz w:val="20"/>
                <w:szCs w:val="20"/>
              </w:rPr>
              <w:t>БЮЛЕТЕНЬ</w:t>
            </w:r>
          </w:p>
          <w:p w:rsidR="00D15B8E" w:rsidRPr="00862FD7" w:rsidRDefault="00A03974" w:rsidP="00D15B8E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D91D09">
              <w:rPr>
                <w:b/>
                <w:sz w:val="20"/>
                <w:szCs w:val="20"/>
              </w:rPr>
              <w:t xml:space="preserve">для </w:t>
            </w:r>
            <w:r w:rsidR="009A07DE" w:rsidRPr="00D91D09">
              <w:rPr>
                <w:b/>
                <w:sz w:val="20"/>
                <w:szCs w:val="20"/>
              </w:rPr>
              <w:t xml:space="preserve">кумулятивного </w:t>
            </w:r>
            <w:r w:rsidRPr="00D91D09">
              <w:rPr>
                <w:b/>
                <w:sz w:val="20"/>
                <w:szCs w:val="20"/>
              </w:rPr>
              <w:t xml:space="preserve">голосування на </w:t>
            </w:r>
            <w:r w:rsidR="009A07DE" w:rsidRPr="00D91D09">
              <w:rPr>
                <w:b/>
                <w:sz w:val="20"/>
                <w:szCs w:val="20"/>
              </w:rPr>
              <w:t>позачергових</w:t>
            </w:r>
            <w:r w:rsidRPr="00D91D09">
              <w:rPr>
                <w:b/>
                <w:sz w:val="20"/>
                <w:szCs w:val="20"/>
              </w:rPr>
              <w:t xml:space="preserve"> Загальних зборах</w:t>
            </w:r>
            <w:r w:rsidR="0098111D" w:rsidRPr="00862FD7">
              <w:rPr>
                <w:b/>
                <w:sz w:val="20"/>
                <w:szCs w:val="20"/>
              </w:rPr>
              <w:t xml:space="preserve"> акціонерів</w:t>
            </w:r>
            <w:r w:rsidRPr="00D91D09">
              <w:rPr>
                <w:b/>
                <w:sz w:val="20"/>
                <w:szCs w:val="20"/>
              </w:rPr>
              <w:t>,</w:t>
            </w:r>
            <w:r w:rsidR="0098111D">
              <w:rPr>
                <w:b/>
                <w:sz w:val="20"/>
                <w:szCs w:val="20"/>
              </w:rPr>
              <w:br/>
            </w:r>
            <w:r w:rsidRPr="00D91D09">
              <w:rPr>
                <w:b/>
                <w:sz w:val="20"/>
                <w:szCs w:val="20"/>
              </w:rPr>
              <w:t xml:space="preserve">які проводяться дистанційно </w:t>
            </w:r>
            <w:r w:rsidR="00D15B8E">
              <w:rPr>
                <w:b/>
                <w:sz w:val="20"/>
                <w:szCs w:val="20"/>
              </w:rPr>
              <w:t>24</w:t>
            </w:r>
            <w:r w:rsidR="00D15B8E" w:rsidRPr="00862FD7">
              <w:rPr>
                <w:b/>
                <w:sz w:val="20"/>
                <w:szCs w:val="20"/>
              </w:rPr>
              <w:t xml:space="preserve"> </w:t>
            </w:r>
            <w:r w:rsidR="00D15B8E">
              <w:rPr>
                <w:b/>
                <w:sz w:val="20"/>
                <w:szCs w:val="20"/>
              </w:rPr>
              <w:t>червня</w:t>
            </w:r>
            <w:r w:rsidR="00D15B8E" w:rsidRPr="00862FD7">
              <w:rPr>
                <w:b/>
                <w:sz w:val="20"/>
                <w:szCs w:val="20"/>
              </w:rPr>
              <w:t xml:space="preserve"> 202</w:t>
            </w:r>
            <w:r w:rsidR="00D15B8E">
              <w:rPr>
                <w:b/>
                <w:sz w:val="20"/>
                <w:szCs w:val="20"/>
              </w:rPr>
              <w:t>6</w:t>
            </w:r>
            <w:r w:rsidR="00D15B8E" w:rsidRPr="00862FD7">
              <w:rPr>
                <w:b/>
                <w:sz w:val="20"/>
                <w:szCs w:val="20"/>
              </w:rPr>
              <w:t xml:space="preserve"> року</w:t>
            </w:r>
          </w:p>
          <w:p w:rsidR="00A03974" w:rsidRPr="00D91D09" w:rsidRDefault="00A03974" w:rsidP="00915B3C">
            <w:pPr>
              <w:widowControl w:val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D15B8E" w:rsidRPr="00862FD7" w:rsidRDefault="00FF0FD7" w:rsidP="00D15B8E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62FD7">
              <w:rPr>
                <w:color w:val="000000"/>
                <w:sz w:val="20"/>
                <w:szCs w:val="20"/>
              </w:rPr>
              <w:t>(голосування на позачергових</w:t>
            </w:r>
            <w:r w:rsidRPr="00862FD7">
              <w:rPr>
                <w:sz w:val="20"/>
                <w:szCs w:val="20"/>
              </w:rPr>
              <w:t xml:space="preserve"> Загальних зборах</w:t>
            </w:r>
            <w:r>
              <w:rPr>
                <w:sz w:val="20"/>
                <w:szCs w:val="20"/>
              </w:rPr>
              <w:t xml:space="preserve"> Приватного</w:t>
            </w:r>
            <w:r w:rsidRPr="009233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акціонерного товариства</w:t>
            </w:r>
            <w:r w:rsidRPr="009233AD">
              <w:rPr>
                <w:sz w:val="20"/>
                <w:szCs w:val="20"/>
              </w:rPr>
              <w:t xml:space="preserve"> «Одеська кіностудія»</w:t>
            </w:r>
            <w:r w:rsidR="00F826EE">
              <w:rPr>
                <w:sz w:val="20"/>
                <w:szCs w:val="20"/>
              </w:rPr>
              <w:t xml:space="preserve"> (далі – ПрАТ «Одеська кіностудія, Товариство)</w:t>
            </w:r>
            <w:r>
              <w:rPr>
                <w:sz w:val="20"/>
                <w:szCs w:val="20"/>
              </w:rPr>
              <w:t xml:space="preserve"> </w:t>
            </w:r>
            <w:r w:rsidR="00D15B8E" w:rsidRPr="00862FD7">
              <w:rPr>
                <w:color w:val="000000"/>
                <w:sz w:val="20"/>
                <w:szCs w:val="20"/>
              </w:rPr>
              <w:t xml:space="preserve">починається об 11:00 </w:t>
            </w:r>
            <w:r w:rsidR="00D15B8E">
              <w:rPr>
                <w:color w:val="000000"/>
                <w:sz w:val="20"/>
                <w:szCs w:val="20"/>
              </w:rPr>
              <w:t>12</w:t>
            </w:r>
            <w:r w:rsidR="00D15B8E" w:rsidRPr="00862FD7">
              <w:rPr>
                <w:color w:val="000000"/>
                <w:sz w:val="20"/>
                <w:szCs w:val="20"/>
              </w:rPr>
              <w:t xml:space="preserve"> </w:t>
            </w:r>
            <w:r w:rsidR="00D15B8E">
              <w:rPr>
                <w:color w:val="000000"/>
                <w:sz w:val="20"/>
                <w:szCs w:val="20"/>
              </w:rPr>
              <w:t>червня</w:t>
            </w:r>
            <w:r w:rsidR="00D15B8E" w:rsidRPr="00862FD7">
              <w:rPr>
                <w:color w:val="000000"/>
                <w:sz w:val="20"/>
                <w:szCs w:val="20"/>
              </w:rPr>
              <w:t xml:space="preserve"> 202</w:t>
            </w:r>
            <w:r w:rsidR="00D15B8E">
              <w:rPr>
                <w:color w:val="000000"/>
                <w:sz w:val="20"/>
                <w:szCs w:val="20"/>
              </w:rPr>
              <w:t>6</w:t>
            </w:r>
            <w:r w:rsidR="00D15B8E" w:rsidRPr="00862FD7">
              <w:rPr>
                <w:color w:val="000000"/>
                <w:sz w:val="20"/>
                <w:szCs w:val="20"/>
              </w:rPr>
              <w:t xml:space="preserve"> року </w:t>
            </w:r>
          </w:p>
          <w:p w:rsidR="00D15B8E" w:rsidRPr="00862FD7" w:rsidRDefault="00D15B8E" w:rsidP="00D15B8E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862FD7">
              <w:rPr>
                <w:color w:val="000000"/>
                <w:sz w:val="20"/>
                <w:szCs w:val="20"/>
              </w:rPr>
              <w:t xml:space="preserve">та завершується о 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862FD7">
              <w:rPr>
                <w:color w:val="000000"/>
                <w:sz w:val="20"/>
                <w:szCs w:val="20"/>
              </w:rPr>
              <w:t xml:space="preserve">:00 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862F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червня 2026</w:t>
            </w:r>
            <w:r w:rsidRPr="00862FD7">
              <w:rPr>
                <w:color w:val="000000"/>
                <w:sz w:val="20"/>
                <w:szCs w:val="20"/>
              </w:rPr>
              <w:t xml:space="preserve"> року</w:t>
            </w:r>
          </w:p>
          <w:p w:rsidR="00A03974" w:rsidRPr="00D91D09" w:rsidRDefault="00A03974" w:rsidP="00915B3C">
            <w:pPr>
              <w:widowControl w:val="0"/>
              <w:contextualSpacing/>
              <w:rPr>
                <w:sz w:val="20"/>
                <w:szCs w:val="20"/>
              </w:rPr>
            </w:pPr>
          </w:p>
          <w:p w:rsidR="00A03974" w:rsidRPr="00D91D09" w:rsidRDefault="00A03974" w:rsidP="00915B3C">
            <w:pPr>
              <w:widowControl w:val="0"/>
              <w:contextualSpacing/>
              <w:rPr>
                <w:sz w:val="20"/>
                <w:szCs w:val="20"/>
              </w:rPr>
            </w:pPr>
          </w:p>
        </w:tc>
      </w:tr>
      <w:tr w:rsidR="00A03974" w:rsidRPr="00D91D09" w:rsidTr="00915B3C">
        <w:tc>
          <w:tcPr>
            <w:tcW w:w="4928" w:type="dxa"/>
            <w:vAlign w:val="center"/>
          </w:tcPr>
          <w:p w:rsidR="00A03974" w:rsidRPr="00D91D09" w:rsidRDefault="00A03974" w:rsidP="00707547">
            <w:pPr>
              <w:contextualSpacing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 xml:space="preserve">Дата проведення </w:t>
            </w:r>
            <w:r w:rsidR="009E0D31" w:rsidRPr="00D91D09">
              <w:rPr>
                <w:sz w:val="20"/>
                <w:szCs w:val="20"/>
              </w:rPr>
              <w:t xml:space="preserve">дистанційних </w:t>
            </w:r>
            <w:r w:rsidR="00707547" w:rsidRPr="00D91D09">
              <w:rPr>
                <w:sz w:val="20"/>
                <w:szCs w:val="20"/>
              </w:rPr>
              <w:t>позачергових</w:t>
            </w:r>
            <w:r w:rsidRPr="00D91D09">
              <w:rPr>
                <w:sz w:val="20"/>
                <w:szCs w:val="20"/>
              </w:rPr>
              <w:t xml:space="preserve"> Загальних зборів:</w:t>
            </w:r>
          </w:p>
        </w:tc>
        <w:tc>
          <w:tcPr>
            <w:tcW w:w="5044" w:type="dxa"/>
            <w:vAlign w:val="center"/>
          </w:tcPr>
          <w:p w:rsidR="00A03974" w:rsidRPr="00D91D09" w:rsidRDefault="00A03974" w:rsidP="00E400D0">
            <w:pPr>
              <w:contextualSpacing/>
              <w:rPr>
                <w:sz w:val="20"/>
                <w:szCs w:val="20"/>
              </w:rPr>
            </w:pPr>
          </w:p>
        </w:tc>
      </w:tr>
      <w:tr w:rsidR="00A03974" w:rsidRPr="00D91D09" w:rsidTr="00915B3C">
        <w:tc>
          <w:tcPr>
            <w:tcW w:w="4928" w:type="dxa"/>
            <w:vAlign w:val="center"/>
          </w:tcPr>
          <w:p w:rsidR="00A03974" w:rsidRPr="00D91D09" w:rsidRDefault="00A03974" w:rsidP="00915B3C">
            <w:pPr>
              <w:contextualSpacing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44" w:type="dxa"/>
            <w:vAlign w:val="center"/>
          </w:tcPr>
          <w:p w:rsidR="00A03974" w:rsidRPr="00D91D09" w:rsidRDefault="00A03974" w:rsidP="00B51AA6">
            <w:pPr>
              <w:rPr>
                <w:sz w:val="20"/>
                <w:szCs w:val="20"/>
              </w:rPr>
            </w:pPr>
          </w:p>
        </w:tc>
      </w:tr>
    </w:tbl>
    <w:p w:rsidR="00A03974" w:rsidRPr="00D91D09" w:rsidRDefault="00A03974" w:rsidP="00A03974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A03974" w:rsidRPr="00D91D09" w:rsidTr="00915B3C">
        <w:trPr>
          <w:trHeight w:val="483"/>
        </w:trPr>
        <w:tc>
          <w:tcPr>
            <w:tcW w:w="9972" w:type="dxa"/>
            <w:gridSpan w:val="2"/>
            <w:shd w:val="clear" w:color="auto" w:fill="D9D9D9"/>
            <w:vAlign w:val="center"/>
          </w:tcPr>
          <w:p w:rsidR="00A03974" w:rsidRPr="00D91D09" w:rsidRDefault="00A03974" w:rsidP="00915B3C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D91D09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A03974" w:rsidRPr="00D91D09" w:rsidTr="00915B3C">
        <w:trPr>
          <w:trHeight w:val="830"/>
        </w:trPr>
        <w:tc>
          <w:tcPr>
            <w:tcW w:w="4928" w:type="dxa"/>
            <w:vAlign w:val="center"/>
          </w:tcPr>
          <w:p w:rsidR="00A03974" w:rsidRPr="00D91D09" w:rsidRDefault="00A03974" w:rsidP="00915B3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r w:rsidRPr="00D91D09">
              <w:rPr>
                <w:bCs/>
                <w:color w:val="000000"/>
                <w:sz w:val="20"/>
                <w:szCs w:val="20"/>
              </w:rPr>
              <w:t>Прізвище, ім’я, по батькові /Найменування акціонера</w:t>
            </w:r>
          </w:p>
        </w:tc>
        <w:tc>
          <w:tcPr>
            <w:tcW w:w="5044" w:type="dxa"/>
          </w:tcPr>
          <w:p w:rsidR="00A03974" w:rsidRPr="00D91D09" w:rsidRDefault="00A03974" w:rsidP="00915B3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:rsidR="00A03974" w:rsidRPr="00D91D09" w:rsidRDefault="00A03974" w:rsidP="00915B3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03974" w:rsidRPr="00D91D09" w:rsidTr="00915B3C">
        <w:trPr>
          <w:trHeight w:val="580"/>
        </w:trPr>
        <w:tc>
          <w:tcPr>
            <w:tcW w:w="4928" w:type="dxa"/>
            <w:vAlign w:val="center"/>
          </w:tcPr>
          <w:p w:rsidR="00A03974" w:rsidRPr="00D91D09" w:rsidRDefault="00A03974" w:rsidP="00915B3C">
            <w:pPr>
              <w:contextualSpacing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D91D09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44" w:type="dxa"/>
          </w:tcPr>
          <w:p w:rsidR="00A03974" w:rsidRPr="00D91D09" w:rsidRDefault="00A03974" w:rsidP="00915B3C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A03974" w:rsidRPr="00D91D09" w:rsidTr="00915B3C">
        <w:trPr>
          <w:trHeight w:val="1900"/>
        </w:trPr>
        <w:tc>
          <w:tcPr>
            <w:tcW w:w="4928" w:type="dxa"/>
            <w:vAlign w:val="center"/>
          </w:tcPr>
          <w:p w:rsidR="00A03974" w:rsidRPr="00D91D09" w:rsidRDefault="00A03974" w:rsidP="00915B3C">
            <w:pPr>
              <w:contextualSpacing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D91D09">
              <w:rPr>
                <w:i/>
                <w:sz w:val="20"/>
                <w:szCs w:val="20"/>
              </w:rPr>
              <w:t>(для акціонера –  фізичної особи (за наявності))</w:t>
            </w:r>
          </w:p>
          <w:p w:rsidR="00A03974" w:rsidRPr="00D91D09" w:rsidRDefault="00A03974" w:rsidP="00915B3C">
            <w:pPr>
              <w:contextualSpacing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>або</w:t>
            </w:r>
          </w:p>
          <w:p w:rsidR="00A03974" w:rsidRPr="00D91D09" w:rsidRDefault="00A03974" w:rsidP="00915B3C">
            <w:pPr>
              <w:contextualSpacing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 xml:space="preserve">ідентифікаційний код юридичної особи (Код за ЄДРПОУ) – акціонера  </w:t>
            </w:r>
            <w:r w:rsidRPr="00D91D09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D91D09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91D09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  <w:r w:rsidRPr="00D91D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4" w:type="dxa"/>
          </w:tcPr>
          <w:p w:rsidR="00A03974" w:rsidRPr="00D91D09" w:rsidRDefault="00A03974" w:rsidP="00915B3C">
            <w:pPr>
              <w:contextualSpacing/>
              <w:jc w:val="both"/>
              <w:rPr>
                <w:sz w:val="20"/>
              </w:rPr>
            </w:pPr>
          </w:p>
          <w:p w:rsidR="00A03974" w:rsidRPr="00D91D09" w:rsidRDefault="00A03974" w:rsidP="00915B3C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A03974" w:rsidRPr="00D91D09" w:rsidRDefault="00A03974" w:rsidP="00A03974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A03974" w:rsidRPr="00D91D09" w:rsidTr="00915B3C">
        <w:trPr>
          <w:trHeight w:val="472"/>
        </w:trPr>
        <w:tc>
          <w:tcPr>
            <w:tcW w:w="9972" w:type="dxa"/>
            <w:gridSpan w:val="2"/>
            <w:shd w:val="clear" w:color="auto" w:fill="D9D9D9"/>
            <w:vAlign w:val="center"/>
          </w:tcPr>
          <w:p w:rsidR="00A03974" w:rsidRPr="00D91D09" w:rsidRDefault="00A03974" w:rsidP="00915B3C">
            <w:pPr>
              <w:contextualSpacing/>
              <w:rPr>
                <w:b/>
                <w:sz w:val="20"/>
                <w:szCs w:val="20"/>
              </w:rPr>
            </w:pPr>
            <w:r w:rsidRPr="00D91D09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A03974" w:rsidRPr="00D91D09" w:rsidTr="00915B3C">
        <w:trPr>
          <w:trHeight w:val="1100"/>
        </w:trPr>
        <w:tc>
          <w:tcPr>
            <w:tcW w:w="4928" w:type="dxa"/>
            <w:vAlign w:val="center"/>
          </w:tcPr>
          <w:p w:rsidR="00A03974" w:rsidRPr="00D91D09" w:rsidRDefault="009E0D31" w:rsidP="00915B3C">
            <w:pPr>
              <w:contextualSpacing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>Прізвище, і</w:t>
            </w:r>
            <w:r w:rsidR="00A03974" w:rsidRPr="00D91D09">
              <w:rPr>
                <w:sz w:val="20"/>
                <w:szCs w:val="20"/>
              </w:rPr>
              <w:t>м’я</w:t>
            </w:r>
            <w:r w:rsidRPr="00D91D09">
              <w:rPr>
                <w:sz w:val="20"/>
                <w:szCs w:val="20"/>
              </w:rPr>
              <w:t>, по батькові</w:t>
            </w:r>
            <w:r w:rsidR="00A03974" w:rsidRPr="00D91D09">
              <w:rPr>
                <w:bCs/>
                <w:color w:val="000000"/>
                <w:sz w:val="20"/>
                <w:szCs w:val="20"/>
              </w:rPr>
              <w:t xml:space="preserve"> / Найменування</w:t>
            </w:r>
            <w:r w:rsidR="00A03974" w:rsidRPr="00D91D09">
              <w:rPr>
                <w:sz w:val="20"/>
                <w:szCs w:val="20"/>
              </w:rPr>
              <w:t xml:space="preserve"> представника акціонера</w:t>
            </w:r>
          </w:p>
          <w:p w:rsidR="00A03974" w:rsidRPr="00D91D09" w:rsidRDefault="00A03974" w:rsidP="00915B3C">
            <w:pPr>
              <w:contextualSpacing/>
              <w:rPr>
                <w:i/>
                <w:sz w:val="20"/>
                <w:szCs w:val="20"/>
              </w:rPr>
            </w:pPr>
            <w:r w:rsidRPr="00D91D09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A03974" w:rsidRPr="00D91D09" w:rsidRDefault="00A03974" w:rsidP="00915B3C">
            <w:pPr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5044" w:type="dxa"/>
          </w:tcPr>
          <w:p w:rsidR="00A03974" w:rsidRPr="00D91D09" w:rsidRDefault="00A03974" w:rsidP="00E400D0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A03974" w:rsidRPr="00D91D09" w:rsidTr="00915B3C">
        <w:trPr>
          <w:trHeight w:val="1174"/>
        </w:trPr>
        <w:tc>
          <w:tcPr>
            <w:tcW w:w="4928" w:type="dxa"/>
          </w:tcPr>
          <w:p w:rsidR="00A03974" w:rsidRPr="00D91D09" w:rsidRDefault="00A03974" w:rsidP="00915B3C">
            <w:pPr>
              <w:contextualSpacing/>
              <w:jc w:val="both"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D91D09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44" w:type="dxa"/>
          </w:tcPr>
          <w:p w:rsidR="00DE3F1F" w:rsidRPr="00D91D09" w:rsidRDefault="00DE3F1F" w:rsidP="00915B3C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03974" w:rsidRPr="00D91D09" w:rsidTr="00915B3C">
        <w:trPr>
          <w:trHeight w:val="692"/>
        </w:trPr>
        <w:tc>
          <w:tcPr>
            <w:tcW w:w="4928" w:type="dxa"/>
          </w:tcPr>
          <w:p w:rsidR="00A03974" w:rsidRPr="00D91D09" w:rsidRDefault="00A03974" w:rsidP="00915B3C">
            <w:pPr>
              <w:contextualSpacing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D91D09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A03974" w:rsidRPr="00D91D09" w:rsidRDefault="00A03974" w:rsidP="00915B3C">
            <w:pPr>
              <w:contextualSpacing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D91D09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D91D09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91D09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5044" w:type="dxa"/>
          </w:tcPr>
          <w:p w:rsidR="00A03974" w:rsidRPr="00D91D09" w:rsidRDefault="00A03974" w:rsidP="00915B3C">
            <w:pPr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03974" w:rsidRPr="00D91D09" w:rsidTr="00915B3C">
        <w:trPr>
          <w:trHeight w:val="628"/>
        </w:trPr>
        <w:tc>
          <w:tcPr>
            <w:tcW w:w="4928" w:type="dxa"/>
          </w:tcPr>
          <w:p w:rsidR="00A03974" w:rsidRPr="00D91D09" w:rsidRDefault="00A03974" w:rsidP="00915B3C">
            <w:pPr>
              <w:contextualSpacing/>
              <w:jc w:val="both"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D91D09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44" w:type="dxa"/>
          </w:tcPr>
          <w:p w:rsidR="00505394" w:rsidRPr="00D91D09" w:rsidRDefault="00505394" w:rsidP="00582E3B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A03974" w:rsidRPr="00D91D09" w:rsidRDefault="00A03974" w:rsidP="00A03974">
      <w:pPr>
        <w:rPr>
          <w:sz w:val="16"/>
          <w:szCs w:val="16"/>
        </w:rPr>
      </w:pPr>
    </w:p>
    <w:p w:rsidR="00A03974" w:rsidRPr="00D91D09" w:rsidRDefault="00A03974" w:rsidP="00A03974">
      <w:pPr>
        <w:rPr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78"/>
        <w:gridCol w:w="3546"/>
        <w:gridCol w:w="2975"/>
      </w:tblGrid>
      <w:tr w:rsidR="00B51AA6" w:rsidRPr="00D91D09" w:rsidTr="00B51AA6">
        <w:trPr>
          <w:trHeight w:val="551"/>
        </w:trPr>
        <w:tc>
          <w:tcPr>
            <w:tcW w:w="6948" w:type="dxa"/>
            <w:gridSpan w:val="11"/>
            <w:shd w:val="clear" w:color="auto" w:fill="D9D9D9"/>
          </w:tcPr>
          <w:p w:rsidR="00B51AA6" w:rsidRPr="00D91D09" w:rsidRDefault="00B51AA6" w:rsidP="00915B3C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D9D9D9"/>
            <w:vAlign w:val="center"/>
          </w:tcPr>
          <w:p w:rsidR="00B51AA6" w:rsidRPr="00D91D09" w:rsidRDefault="00B51AA6" w:rsidP="00915B3C">
            <w:pPr>
              <w:contextualSpacing/>
              <w:rPr>
                <w:b/>
                <w:bCs/>
                <w:sz w:val="20"/>
                <w:szCs w:val="20"/>
              </w:rPr>
            </w:pPr>
            <w:r w:rsidRPr="00D91D09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B51AA6" w:rsidRPr="00D91D09" w:rsidTr="00B51AA6">
        <w:trPr>
          <w:trHeight w:val="115"/>
        </w:trPr>
        <w:tc>
          <w:tcPr>
            <w:tcW w:w="336" w:type="dxa"/>
          </w:tcPr>
          <w:p w:rsidR="00B51AA6" w:rsidRPr="00D91D09" w:rsidRDefault="00B51AA6" w:rsidP="00915B3C">
            <w:pPr>
              <w:contextualSpacing/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336" w:type="dxa"/>
          </w:tcPr>
          <w:p w:rsidR="00B51AA6" w:rsidRPr="00D91D09" w:rsidRDefault="00B51AA6" w:rsidP="00915B3C">
            <w:pPr>
              <w:contextualSpacing/>
              <w:jc w:val="both"/>
              <w:rPr>
                <w:bCs/>
              </w:rPr>
            </w:pPr>
          </w:p>
        </w:tc>
        <w:tc>
          <w:tcPr>
            <w:tcW w:w="336" w:type="dxa"/>
          </w:tcPr>
          <w:p w:rsidR="00B51AA6" w:rsidRPr="00D91D09" w:rsidRDefault="00B51AA6" w:rsidP="00915B3C">
            <w:pPr>
              <w:contextualSpacing/>
              <w:jc w:val="both"/>
              <w:rPr>
                <w:bCs/>
              </w:rPr>
            </w:pPr>
          </w:p>
        </w:tc>
        <w:tc>
          <w:tcPr>
            <w:tcW w:w="336" w:type="dxa"/>
          </w:tcPr>
          <w:p w:rsidR="00B51AA6" w:rsidRPr="00D91D09" w:rsidRDefault="00B51AA6" w:rsidP="00915B3C">
            <w:pPr>
              <w:contextualSpacing/>
              <w:jc w:val="both"/>
              <w:rPr>
                <w:bCs/>
              </w:rPr>
            </w:pPr>
          </w:p>
        </w:tc>
        <w:tc>
          <w:tcPr>
            <w:tcW w:w="336" w:type="dxa"/>
          </w:tcPr>
          <w:p w:rsidR="00B51AA6" w:rsidRPr="00D91D09" w:rsidRDefault="00B51AA6" w:rsidP="00915B3C">
            <w:pPr>
              <w:contextualSpacing/>
              <w:jc w:val="both"/>
              <w:rPr>
                <w:bCs/>
              </w:rPr>
            </w:pPr>
          </w:p>
        </w:tc>
        <w:tc>
          <w:tcPr>
            <w:tcW w:w="336" w:type="dxa"/>
          </w:tcPr>
          <w:p w:rsidR="00B51AA6" w:rsidRPr="00D91D09" w:rsidRDefault="00B51AA6" w:rsidP="00915B3C">
            <w:pPr>
              <w:contextualSpacing/>
              <w:jc w:val="both"/>
              <w:rPr>
                <w:bCs/>
              </w:rPr>
            </w:pPr>
          </w:p>
        </w:tc>
        <w:tc>
          <w:tcPr>
            <w:tcW w:w="336" w:type="dxa"/>
          </w:tcPr>
          <w:p w:rsidR="00B51AA6" w:rsidRPr="00D91D09" w:rsidRDefault="00B51AA6" w:rsidP="00915B3C">
            <w:pPr>
              <w:contextualSpacing/>
              <w:jc w:val="both"/>
              <w:rPr>
                <w:bCs/>
              </w:rPr>
            </w:pPr>
          </w:p>
        </w:tc>
        <w:tc>
          <w:tcPr>
            <w:tcW w:w="336" w:type="dxa"/>
          </w:tcPr>
          <w:p w:rsidR="00B51AA6" w:rsidRPr="00D91D09" w:rsidRDefault="00B51AA6" w:rsidP="00915B3C">
            <w:pPr>
              <w:contextualSpacing/>
              <w:jc w:val="both"/>
              <w:rPr>
                <w:bCs/>
              </w:rPr>
            </w:pPr>
          </w:p>
        </w:tc>
        <w:tc>
          <w:tcPr>
            <w:tcW w:w="336" w:type="dxa"/>
          </w:tcPr>
          <w:p w:rsidR="00B51AA6" w:rsidRPr="00D91D09" w:rsidRDefault="00B51AA6" w:rsidP="00915B3C">
            <w:pPr>
              <w:contextualSpacing/>
              <w:jc w:val="both"/>
              <w:rPr>
                <w:bCs/>
              </w:rPr>
            </w:pPr>
          </w:p>
        </w:tc>
        <w:tc>
          <w:tcPr>
            <w:tcW w:w="378" w:type="dxa"/>
          </w:tcPr>
          <w:p w:rsidR="00B51AA6" w:rsidRPr="00D91D09" w:rsidRDefault="00B51AA6" w:rsidP="001050C8">
            <w:pPr>
              <w:contextualSpacing/>
              <w:jc w:val="both"/>
              <w:rPr>
                <w:bCs/>
              </w:rPr>
            </w:pPr>
          </w:p>
        </w:tc>
        <w:tc>
          <w:tcPr>
            <w:tcW w:w="6521" w:type="dxa"/>
            <w:gridSpan w:val="2"/>
          </w:tcPr>
          <w:p w:rsidR="00B51AA6" w:rsidRPr="00D91D09" w:rsidRDefault="00B51AA6" w:rsidP="00E400D0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B51AA6" w:rsidRPr="00D91D09" w:rsidTr="00B51AA6">
        <w:trPr>
          <w:trHeight w:val="115"/>
        </w:trPr>
        <w:tc>
          <w:tcPr>
            <w:tcW w:w="3402" w:type="dxa"/>
            <w:gridSpan w:val="10"/>
            <w:vMerge w:val="restart"/>
            <w:vAlign w:val="center"/>
          </w:tcPr>
          <w:p w:rsidR="00B51AA6" w:rsidRPr="00D91D09" w:rsidRDefault="00B51AA6" w:rsidP="00915B3C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D91D09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6521" w:type="dxa"/>
            <w:gridSpan w:val="2"/>
          </w:tcPr>
          <w:p w:rsidR="00B51AA6" w:rsidRPr="00D91D09" w:rsidRDefault="00B51AA6" w:rsidP="00E400D0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B51AA6" w:rsidRPr="00D91D09" w:rsidTr="00B51AA6">
        <w:trPr>
          <w:trHeight w:val="115"/>
        </w:trPr>
        <w:tc>
          <w:tcPr>
            <w:tcW w:w="3402" w:type="dxa"/>
            <w:gridSpan w:val="10"/>
            <w:vMerge/>
          </w:tcPr>
          <w:p w:rsidR="00B51AA6" w:rsidRPr="00D91D09" w:rsidRDefault="00B51AA6" w:rsidP="00915B3C">
            <w:pPr>
              <w:contextualSpacing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:rsidR="00B51AA6" w:rsidRPr="00D91D09" w:rsidRDefault="00B51AA6" w:rsidP="00915B3C">
            <w:pPr>
              <w:contextualSpacing/>
              <w:jc w:val="right"/>
              <w:rPr>
                <w:bCs/>
                <w:sz w:val="20"/>
                <w:szCs w:val="20"/>
              </w:rPr>
            </w:pPr>
          </w:p>
        </w:tc>
      </w:tr>
      <w:tr w:rsidR="00B51AA6" w:rsidRPr="00D91D09" w:rsidTr="00B51AA6">
        <w:trPr>
          <w:trHeight w:val="115"/>
        </w:trPr>
        <w:tc>
          <w:tcPr>
            <w:tcW w:w="3402" w:type="dxa"/>
            <w:gridSpan w:val="10"/>
            <w:vMerge/>
          </w:tcPr>
          <w:p w:rsidR="00B51AA6" w:rsidRPr="00D91D09" w:rsidRDefault="00B51AA6" w:rsidP="00915B3C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:rsidR="00B51AA6" w:rsidRPr="00D91D09" w:rsidRDefault="00B51AA6" w:rsidP="00915B3C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D91D09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:rsidR="00A03974" w:rsidRPr="00D91D09" w:rsidRDefault="00A03974" w:rsidP="00A03974">
      <w:pPr>
        <w:rPr>
          <w:sz w:val="16"/>
          <w:szCs w:val="16"/>
        </w:rPr>
      </w:pPr>
    </w:p>
    <w:p w:rsidR="00A03974" w:rsidRPr="00D91D09" w:rsidRDefault="00A03974" w:rsidP="00A03974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A03974" w:rsidRPr="00D91D09" w:rsidTr="00B51AA6">
        <w:trPr>
          <w:trHeight w:val="717"/>
        </w:trPr>
        <w:tc>
          <w:tcPr>
            <w:tcW w:w="9972" w:type="dxa"/>
            <w:shd w:val="clear" w:color="auto" w:fill="D9D9D9"/>
            <w:vAlign w:val="center"/>
          </w:tcPr>
          <w:p w:rsidR="00A03974" w:rsidRPr="00D91D09" w:rsidRDefault="00A03974" w:rsidP="00915B3C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91D09">
              <w:rPr>
                <w:b/>
                <w:bCs/>
                <w:iCs/>
                <w:color w:val="000000"/>
                <w:sz w:val="20"/>
                <w:szCs w:val="20"/>
              </w:rPr>
              <w:t>Кумулятивне голосування з питання порядку денного:</w:t>
            </w:r>
          </w:p>
        </w:tc>
      </w:tr>
    </w:tbl>
    <w:p w:rsidR="00A03974" w:rsidRPr="00D91D09" w:rsidRDefault="00A03974" w:rsidP="00A03974">
      <w:pPr>
        <w:rPr>
          <w:sz w:val="6"/>
        </w:rPr>
      </w:pPr>
    </w:p>
    <w:p w:rsidR="00A03974" w:rsidRPr="00D91D09" w:rsidRDefault="00A03974" w:rsidP="00A03974">
      <w:pPr>
        <w:rPr>
          <w:sz w:val="6"/>
        </w:rPr>
      </w:pPr>
    </w:p>
    <w:p w:rsidR="00A03974" w:rsidRPr="00D91D09" w:rsidRDefault="00A03974" w:rsidP="00A03974">
      <w:pPr>
        <w:rPr>
          <w:sz w:val="6"/>
        </w:rPr>
      </w:pPr>
    </w:p>
    <w:p w:rsidR="00A03974" w:rsidRPr="00D91D09" w:rsidRDefault="00A03974" w:rsidP="00A03974">
      <w:pPr>
        <w:rPr>
          <w:sz w:val="6"/>
        </w:rPr>
      </w:pPr>
    </w:p>
    <w:p w:rsidR="00A03974" w:rsidRPr="00D91D09" w:rsidRDefault="00A03974" w:rsidP="00A03974">
      <w:pPr>
        <w:rPr>
          <w:sz w:val="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04"/>
      </w:tblGrid>
      <w:tr w:rsidR="00A03974" w:rsidRPr="00D91D09" w:rsidTr="00B51AA6">
        <w:trPr>
          <w:trHeight w:val="710"/>
        </w:trPr>
        <w:tc>
          <w:tcPr>
            <w:tcW w:w="3119" w:type="dxa"/>
          </w:tcPr>
          <w:p w:rsidR="00A03974" w:rsidRPr="00D91D09" w:rsidRDefault="00A03974" w:rsidP="008B2FFC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D91D09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D15B8E">
              <w:rPr>
                <w:bCs/>
                <w:iCs/>
                <w:color w:val="000000"/>
                <w:sz w:val="20"/>
                <w:szCs w:val="20"/>
              </w:rPr>
              <w:t>2</w:t>
            </w:r>
            <w:r w:rsidRPr="00D91D09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04" w:type="dxa"/>
          </w:tcPr>
          <w:p w:rsidR="00A03974" w:rsidRPr="00D91D09" w:rsidRDefault="00D15B8E" w:rsidP="00E400D0">
            <w:pPr>
              <w:pStyle w:val="1"/>
              <w:ind w:left="5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15B8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2. Обрання членів Наглядової ради Товариства.</w:t>
            </w:r>
          </w:p>
        </w:tc>
      </w:tr>
      <w:tr w:rsidR="00A03974" w:rsidRPr="00D91D09" w:rsidTr="00B51AA6">
        <w:trPr>
          <w:trHeight w:val="717"/>
        </w:trPr>
        <w:tc>
          <w:tcPr>
            <w:tcW w:w="3119" w:type="dxa"/>
          </w:tcPr>
          <w:p w:rsidR="00A03974" w:rsidRPr="00D91D09" w:rsidDel="005364B8" w:rsidRDefault="00A03974" w:rsidP="00915B3C">
            <w:pPr>
              <w:contextualSpacing/>
              <w:rPr>
                <w:sz w:val="20"/>
                <w:szCs w:val="20"/>
              </w:rPr>
            </w:pPr>
            <w:r w:rsidRPr="00D91D09">
              <w:rPr>
                <w:bCs/>
                <w:iCs/>
                <w:color w:val="000000"/>
                <w:sz w:val="20"/>
                <w:szCs w:val="20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6804" w:type="dxa"/>
          </w:tcPr>
          <w:p w:rsidR="00A03974" w:rsidRPr="00582E3B" w:rsidRDefault="00C5660A" w:rsidP="00C5660A">
            <w:pPr>
              <w:tabs>
                <w:tab w:val="left" w:pos="840"/>
              </w:tabs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03974" w:rsidRPr="00D91D09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ru-RU"/>
              </w:rPr>
              <w:t>чотири</w:t>
            </w:r>
            <w:r w:rsidR="00A03974" w:rsidRPr="00D91D09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:rsidR="00A03974" w:rsidRPr="00D91D09" w:rsidRDefault="00A03974" w:rsidP="00A039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9"/>
        <w:gridCol w:w="6539"/>
      </w:tblGrid>
      <w:tr w:rsidR="00A03974" w:rsidRPr="00D91D09" w:rsidTr="00B51AA6">
        <w:trPr>
          <w:trHeight w:val="551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A03974" w:rsidRPr="00D91D09" w:rsidRDefault="00A03974" w:rsidP="00344F2D">
            <w:pPr>
              <w:contextualSpacing/>
              <w:rPr>
                <w:b/>
                <w:bCs/>
                <w:sz w:val="20"/>
                <w:szCs w:val="20"/>
              </w:rPr>
            </w:pPr>
            <w:r w:rsidRPr="00D91D09">
              <w:rPr>
                <w:b/>
                <w:bCs/>
                <w:color w:val="000000"/>
                <w:sz w:val="20"/>
                <w:szCs w:val="20"/>
              </w:rPr>
              <w:t xml:space="preserve">Кількість кумулятивних голосів, що належать акціонеру, для кумулятивного голосування з питання           № </w:t>
            </w:r>
            <w:r w:rsidR="0050526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D91D09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D91D09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1, 2</w:t>
            </w:r>
          </w:p>
        </w:tc>
        <w:bookmarkStart w:id="0" w:name="_GoBack"/>
        <w:bookmarkEnd w:id="0"/>
      </w:tr>
      <w:tr w:rsidR="00D91D09" w:rsidRPr="00D91D09" w:rsidTr="00D91D09">
        <w:trPr>
          <w:trHeight w:val="115"/>
        </w:trPr>
        <w:tc>
          <w:tcPr>
            <w:tcW w:w="170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170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</w:rPr>
            </w:pPr>
          </w:p>
        </w:tc>
        <w:tc>
          <w:tcPr>
            <w:tcW w:w="171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</w:rPr>
            </w:pPr>
          </w:p>
        </w:tc>
        <w:tc>
          <w:tcPr>
            <w:tcW w:w="3304" w:type="pct"/>
          </w:tcPr>
          <w:p w:rsidR="00D91D09" w:rsidRPr="00D91D09" w:rsidRDefault="00D91D09" w:rsidP="00D91D09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A03974" w:rsidRPr="00D91D09" w:rsidTr="00D91D09">
        <w:trPr>
          <w:trHeight w:val="115"/>
        </w:trPr>
        <w:tc>
          <w:tcPr>
            <w:tcW w:w="1696" w:type="pct"/>
            <w:gridSpan w:val="10"/>
            <w:vMerge w:val="restart"/>
            <w:vAlign w:val="center"/>
          </w:tcPr>
          <w:p w:rsidR="00A03974" w:rsidRPr="00D91D09" w:rsidRDefault="00A03974" w:rsidP="00915B3C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D91D09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3304" w:type="pct"/>
          </w:tcPr>
          <w:p w:rsidR="00A03974" w:rsidRPr="00D91D09" w:rsidRDefault="00A03974" w:rsidP="00915B3C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A03974" w:rsidRPr="00D91D09" w:rsidTr="00D91D09">
        <w:trPr>
          <w:trHeight w:val="115"/>
        </w:trPr>
        <w:tc>
          <w:tcPr>
            <w:tcW w:w="1696" w:type="pct"/>
            <w:gridSpan w:val="10"/>
            <w:vMerge/>
          </w:tcPr>
          <w:p w:rsidR="00A03974" w:rsidRPr="00D91D09" w:rsidRDefault="00A03974" w:rsidP="00915B3C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4" w:type="pct"/>
          </w:tcPr>
          <w:p w:rsidR="00A03974" w:rsidRPr="00D91D09" w:rsidRDefault="00A03974" w:rsidP="00915B3C">
            <w:pPr>
              <w:contextualSpacing/>
              <w:jc w:val="right"/>
              <w:rPr>
                <w:bCs/>
                <w:sz w:val="20"/>
                <w:szCs w:val="20"/>
              </w:rPr>
            </w:pPr>
          </w:p>
        </w:tc>
      </w:tr>
      <w:tr w:rsidR="00A03974" w:rsidRPr="00D91D09" w:rsidTr="00D91D09">
        <w:trPr>
          <w:trHeight w:val="115"/>
        </w:trPr>
        <w:tc>
          <w:tcPr>
            <w:tcW w:w="1696" w:type="pct"/>
            <w:gridSpan w:val="10"/>
            <w:vMerge/>
          </w:tcPr>
          <w:p w:rsidR="00A03974" w:rsidRPr="00D91D09" w:rsidRDefault="00A03974" w:rsidP="00915B3C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4" w:type="pct"/>
          </w:tcPr>
          <w:p w:rsidR="00A03974" w:rsidRPr="00D91D09" w:rsidRDefault="00A03974" w:rsidP="00915B3C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D91D09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:rsidR="00A03974" w:rsidRPr="00D91D09" w:rsidRDefault="00A03974" w:rsidP="00A03974">
      <w:pPr>
        <w:jc w:val="both"/>
        <w:rPr>
          <w:i/>
          <w:sz w:val="20"/>
        </w:rPr>
      </w:pPr>
      <w:r w:rsidRPr="00D91D09">
        <w:rPr>
          <w:i/>
          <w:sz w:val="20"/>
          <w:vertAlign w:val="superscript"/>
        </w:rPr>
        <w:t>1</w:t>
      </w:r>
      <w:r w:rsidRPr="00D91D09">
        <w:rPr>
          <w:i/>
          <w:sz w:val="20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:rsidR="00A03974" w:rsidRPr="00D91D09" w:rsidRDefault="00A03974" w:rsidP="005F6224">
      <w:pPr>
        <w:jc w:val="both"/>
        <w:rPr>
          <w:i/>
          <w:sz w:val="20"/>
        </w:rPr>
      </w:pPr>
      <w:r w:rsidRPr="00D91D09">
        <w:rPr>
          <w:i/>
          <w:sz w:val="20"/>
          <w:vertAlign w:val="superscript"/>
        </w:rPr>
        <w:t>2</w:t>
      </w:r>
      <w:r w:rsidRPr="00D91D09">
        <w:rPr>
          <w:i/>
          <w:sz w:val="20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:rsidR="00A03974" w:rsidRPr="00D91D09" w:rsidRDefault="00A03974" w:rsidP="00A03974">
      <w:pPr>
        <w:rPr>
          <w:i/>
          <w:sz w:val="20"/>
        </w:rPr>
      </w:pPr>
    </w:p>
    <w:p w:rsidR="00A03974" w:rsidRPr="00D91D09" w:rsidRDefault="00A03974" w:rsidP="00A03974">
      <w:pPr>
        <w:rPr>
          <w:rFonts w:ascii="Garamond" w:hAnsi="Garamond"/>
          <w:i/>
          <w:sz w:val="20"/>
        </w:rPr>
      </w:pPr>
    </w:p>
    <w:p w:rsidR="009E0D31" w:rsidRPr="00D91D09" w:rsidRDefault="009E0D31" w:rsidP="00A03974">
      <w:pPr>
        <w:rPr>
          <w:rFonts w:ascii="Garamond" w:hAnsi="Garamond"/>
          <w:i/>
          <w:sz w:val="20"/>
        </w:rPr>
      </w:pPr>
    </w:p>
    <w:p w:rsidR="009E0D31" w:rsidRPr="00D91D09" w:rsidRDefault="009E0D31" w:rsidP="00A03974">
      <w:pPr>
        <w:rPr>
          <w:rFonts w:ascii="Garamond" w:hAnsi="Garamond"/>
          <w:i/>
          <w:sz w:val="20"/>
        </w:rPr>
      </w:pPr>
    </w:p>
    <w:p w:rsidR="009E0D31" w:rsidRPr="00D91D09" w:rsidRDefault="009E0D31" w:rsidP="00A03974">
      <w:pPr>
        <w:rPr>
          <w:rFonts w:ascii="Garamond" w:hAnsi="Garamond"/>
          <w:i/>
          <w:sz w:val="20"/>
        </w:rPr>
      </w:pPr>
    </w:p>
    <w:p w:rsidR="00A03974" w:rsidRPr="00D91D09" w:rsidRDefault="00A03974" w:rsidP="00A03974">
      <w:pPr>
        <w:rPr>
          <w:rFonts w:ascii="Garamond" w:hAnsi="Garamond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1"/>
      </w:tblGrid>
      <w:tr w:rsidR="00A03974" w:rsidRPr="00D91D09" w:rsidTr="00915B3C">
        <w:trPr>
          <w:trHeight w:val="591"/>
        </w:trPr>
        <w:tc>
          <w:tcPr>
            <w:tcW w:w="10031" w:type="dxa"/>
          </w:tcPr>
          <w:p w:rsidR="00A03974" w:rsidRPr="00D91D09" w:rsidRDefault="00C5660A" w:rsidP="00915B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Проє</w:t>
            </w:r>
            <w:r w:rsidR="00A03974" w:rsidRPr="00D91D09">
              <w:rPr>
                <w:sz w:val="20"/>
                <w:szCs w:val="20"/>
              </w:rPr>
              <w:t>кт</w:t>
            </w:r>
            <w:proofErr w:type="spellEnd"/>
            <w:r w:rsidR="00A03974" w:rsidRPr="00D91D09">
              <w:rPr>
                <w:sz w:val="20"/>
                <w:szCs w:val="20"/>
              </w:rPr>
              <w:t xml:space="preserve"> рішення з питання порядку денного № </w:t>
            </w:r>
            <w:r w:rsidR="00D15B8E">
              <w:rPr>
                <w:sz w:val="20"/>
                <w:szCs w:val="20"/>
              </w:rPr>
              <w:t>2</w:t>
            </w:r>
            <w:r w:rsidR="00A03974" w:rsidRPr="00D91D09">
              <w:rPr>
                <w:sz w:val="20"/>
                <w:szCs w:val="20"/>
              </w:rPr>
              <w:t>:</w:t>
            </w:r>
          </w:p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 xml:space="preserve">Обрати членами Наглядової ради </w:t>
            </w:r>
            <w:r w:rsidR="00C5660A" w:rsidRPr="00C5660A">
              <w:rPr>
                <w:sz w:val="20"/>
                <w:szCs w:val="20"/>
              </w:rPr>
              <w:t>ПрАТ «Одеська кіностудія»</w:t>
            </w:r>
            <w:r w:rsidRPr="00D91D09">
              <w:rPr>
                <w:sz w:val="20"/>
                <w:szCs w:val="20"/>
              </w:rPr>
              <w:t>:</w:t>
            </w:r>
          </w:p>
          <w:p w:rsidR="00A03974" w:rsidRDefault="00A03974" w:rsidP="00915B3C">
            <w:pPr>
              <w:tabs>
                <w:tab w:val="num" w:pos="252"/>
              </w:tabs>
              <w:ind w:right="5"/>
              <w:rPr>
                <w:bCs/>
                <w:iCs/>
                <w:color w:val="000000"/>
                <w:sz w:val="20"/>
                <w:szCs w:val="20"/>
              </w:rPr>
            </w:pPr>
          </w:p>
          <w:p w:rsidR="00702BFD" w:rsidRPr="006747D2" w:rsidRDefault="009B034B" w:rsidP="00702BFD">
            <w:pPr>
              <w:jc w:val="both"/>
              <w:rPr>
                <w:rFonts w:eastAsia="Times-Roman"/>
                <w:sz w:val="20"/>
                <w:szCs w:val="20"/>
              </w:rPr>
            </w:pPr>
            <w:r w:rsidRPr="006747D2">
              <w:rPr>
                <w:rFonts w:eastAsia="Times-Roman"/>
                <w:b/>
                <w:sz w:val="20"/>
                <w:szCs w:val="20"/>
              </w:rPr>
              <w:t>1</w:t>
            </w:r>
            <w:r w:rsidR="00702BFD" w:rsidRPr="006747D2">
              <w:rPr>
                <w:rFonts w:eastAsia="Times-Roman"/>
                <w:b/>
                <w:sz w:val="20"/>
                <w:szCs w:val="20"/>
              </w:rPr>
              <w:t xml:space="preserve">.1. </w:t>
            </w:r>
            <w:proofErr w:type="spellStart"/>
            <w:r w:rsidR="006747D2" w:rsidRPr="006747D2">
              <w:rPr>
                <w:rFonts w:eastAsia="Times-Roman"/>
                <w:b/>
                <w:sz w:val="20"/>
                <w:szCs w:val="20"/>
              </w:rPr>
              <w:t>Машківську</w:t>
            </w:r>
            <w:proofErr w:type="spellEnd"/>
            <w:r w:rsidR="006747D2" w:rsidRPr="006747D2">
              <w:rPr>
                <w:rFonts w:eastAsia="Times-Roman"/>
                <w:b/>
                <w:sz w:val="20"/>
                <w:szCs w:val="20"/>
              </w:rPr>
              <w:t xml:space="preserve"> Ольгу Володимирівну</w:t>
            </w:r>
            <w:r w:rsidR="00702BFD" w:rsidRPr="006747D2">
              <w:rPr>
                <w:rFonts w:eastAsia="Times-Roman"/>
                <w:sz w:val="20"/>
                <w:szCs w:val="20"/>
              </w:rPr>
              <w:t xml:space="preserve"> – представника акціонера </w:t>
            </w:r>
            <w:r w:rsidR="001F7954" w:rsidRPr="006747D2">
              <w:rPr>
                <w:sz w:val="20"/>
                <w:szCs w:val="20"/>
              </w:rPr>
              <w:t>ПрАТ «Одеська кіностудія»</w:t>
            </w:r>
            <w:r w:rsidR="00702BFD" w:rsidRPr="006747D2">
              <w:rPr>
                <w:rFonts w:eastAsia="Times-Roman"/>
                <w:sz w:val="20"/>
                <w:szCs w:val="20"/>
              </w:rPr>
              <w:t>, юридичної особи –</w:t>
            </w:r>
            <w:r w:rsidR="0065257D" w:rsidRPr="006747D2">
              <w:rPr>
                <w:rFonts w:eastAsia="Times-Roman"/>
                <w:sz w:val="20"/>
                <w:szCs w:val="20"/>
              </w:rPr>
              <w:t xml:space="preserve"> Фонду державного майна України.</w:t>
            </w:r>
          </w:p>
          <w:p w:rsidR="00702BFD" w:rsidRPr="006747D2" w:rsidRDefault="00EF48C8" w:rsidP="00702BF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702BFD" w:rsidRPr="006747D2">
              <w:rPr>
                <w:rFonts w:eastAsia="Times-Roman"/>
                <w:sz w:val="20"/>
                <w:szCs w:val="20"/>
              </w:rPr>
              <w:t xml:space="preserve">.2. Рік народження – </w:t>
            </w:r>
            <w:r w:rsidR="005E31B3" w:rsidRPr="006747D2">
              <w:rPr>
                <w:rFonts w:eastAsia="Times-Roman"/>
                <w:sz w:val="20"/>
                <w:szCs w:val="20"/>
              </w:rPr>
              <w:t>19</w:t>
            </w:r>
            <w:r w:rsidR="006747D2">
              <w:rPr>
                <w:rFonts w:eastAsia="Times-Roman"/>
                <w:sz w:val="20"/>
                <w:szCs w:val="20"/>
              </w:rPr>
              <w:t>84</w:t>
            </w:r>
            <w:r w:rsidR="00702BFD" w:rsidRPr="006747D2">
              <w:rPr>
                <w:rFonts w:eastAsia="Times-Roman"/>
                <w:sz w:val="20"/>
                <w:szCs w:val="20"/>
              </w:rPr>
              <w:t>.</w:t>
            </w:r>
          </w:p>
          <w:p w:rsidR="00702BFD" w:rsidRPr="006747D2" w:rsidRDefault="00EF48C8" w:rsidP="00702BF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702BFD" w:rsidRPr="006747D2">
              <w:rPr>
                <w:rFonts w:eastAsia="Times-Roman"/>
                <w:sz w:val="20"/>
                <w:szCs w:val="20"/>
              </w:rPr>
              <w:t xml:space="preserve">.3. </w:t>
            </w:r>
            <w:r w:rsidR="0082239C" w:rsidRPr="006747D2">
              <w:rPr>
                <w:rFonts w:eastAsia="Times-Roman"/>
                <w:sz w:val="20"/>
                <w:szCs w:val="20"/>
              </w:rPr>
              <w:t>Пропозиція внесена акціонером – Фондом державного майна України, якому належить 31 085 884 штук простих іменних акцій Товариства, що становить 50,00000161 % його статутного капіталу.</w:t>
            </w:r>
          </w:p>
          <w:p w:rsidR="00702BFD" w:rsidRPr="006747D2" w:rsidRDefault="00EF48C8" w:rsidP="00702BF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702BFD" w:rsidRPr="006747D2">
              <w:rPr>
                <w:rFonts w:eastAsia="Times-Roman"/>
                <w:sz w:val="20"/>
                <w:szCs w:val="20"/>
              </w:rPr>
              <w:t>.4. Акціями Товариства не володіє.</w:t>
            </w:r>
          </w:p>
          <w:p w:rsidR="006747D2" w:rsidRPr="006747D2" w:rsidRDefault="00EF48C8" w:rsidP="006747D2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702BFD" w:rsidRPr="006747D2">
              <w:rPr>
                <w:rFonts w:eastAsia="Times-Roman"/>
                <w:sz w:val="20"/>
                <w:szCs w:val="20"/>
              </w:rPr>
              <w:t xml:space="preserve">.5. </w:t>
            </w:r>
            <w:r w:rsidR="006747D2" w:rsidRPr="006747D2">
              <w:rPr>
                <w:rFonts w:eastAsia="Times-Roman"/>
                <w:sz w:val="20"/>
                <w:szCs w:val="20"/>
              </w:rPr>
              <w:t xml:space="preserve">Освіта вища. У 2008 році закінчила КНУ імені Т. Шевченка за спеціальністю «українська мова та література», кваліфікація «філолог, перекладач». У 2018 році закінчила Національну академію державного управління при </w:t>
            </w:r>
          </w:p>
          <w:p w:rsidR="006747D2" w:rsidRPr="0098066D" w:rsidRDefault="006747D2" w:rsidP="006747D2">
            <w:pPr>
              <w:jc w:val="both"/>
              <w:rPr>
                <w:rFonts w:eastAsia="Times-Roman"/>
                <w:sz w:val="20"/>
                <w:szCs w:val="20"/>
              </w:rPr>
            </w:pPr>
            <w:r w:rsidRPr="0098066D">
              <w:rPr>
                <w:rFonts w:eastAsia="Times-Roman"/>
                <w:sz w:val="20"/>
                <w:szCs w:val="20"/>
              </w:rPr>
              <w:t>Президентові України за спеціальністю «державне управління», кваліфікація «магістр державного управління».</w:t>
            </w:r>
          </w:p>
          <w:p w:rsidR="00702BFD" w:rsidRPr="0098066D" w:rsidRDefault="00EF48C8" w:rsidP="006747D2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  <w:lang w:val="ru-RU"/>
              </w:rPr>
              <w:t>1</w:t>
            </w:r>
            <w:r w:rsidR="00702BFD" w:rsidRPr="0098066D">
              <w:rPr>
                <w:rFonts w:eastAsia="Times-Roman"/>
                <w:sz w:val="20"/>
                <w:szCs w:val="20"/>
              </w:rPr>
              <w:t xml:space="preserve">.6. Місце роботи – </w:t>
            </w:r>
            <w:r w:rsidR="0098066D" w:rsidRPr="0098066D">
              <w:rPr>
                <w:rFonts w:eastAsia="Times-Roman"/>
                <w:sz w:val="20"/>
                <w:szCs w:val="20"/>
              </w:rPr>
              <w:t>Фонд державного майна України, директор Департаменту корпоративних прав.</w:t>
            </w:r>
          </w:p>
          <w:p w:rsidR="00702BFD" w:rsidRPr="0098066D" w:rsidRDefault="00EF48C8" w:rsidP="00702BF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702BFD" w:rsidRPr="0098066D">
              <w:rPr>
                <w:rFonts w:eastAsia="Times-Roman"/>
                <w:sz w:val="20"/>
                <w:szCs w:val="20"/>
              </w:rPr>
              <w:t xml:space="preserve">.7. Інформація про стаж роботи протягом останніх п’яти років: </w:t>
            </w:r>
          </w:p>
          <w:p w:rsidR="004471CA" w:rsidRPr="004471CA" w:rsidRDefault="004471CA" w:rsidP="004471CA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Pr="004471CA">
              <w:rPr>
                <w:rFonts w:eastAsia="Times-Roman"/>
                <w:sz w:val="20"/>
                <w:szCs w:val="20"/>
              </w:rPr>
              <w:t xml:space="preserve">4.07.2009 по 20.06.2025 Деснянська </w:t>
            </w:r>
            <w:r>
              <w:rPr>
                <w:rFonts w:eastAsia="Times-Roman"/>
                <w:sz w:val="20"/>
                <w:szCs w:val="20"/>
              </w:rPr>
              <w:t xml:space="preserve">районна в місті Києві державна </w:t>
            </w:r>
            <w:r w:rsidRPr="004471CA">
              <w:rPr>
                <w:rFonts w:eastAsia="Times-Roman"/>
                <w:sz w:val="20"/>
                <w:szCs w:val="20"/>
              </w:rPr>
              <w:t>адміністрація;</w:t>
            </w:r>
          </w:p>
          <w:p w:rsidR="004471CA" w:rsidRDefault="004471CA" w:rsidP="004471CA">
            <w:pPr>
              <w:jc w:val="both"/>
              <w:rPr>
                <w:rFonts w:eastAsia="Times-Roman"/>
                <w:sz w:val="20"/>
                <w:szCs w:val="20"/>
              </w:rPr>
            </w:pPr>
            <w:r w:rsidRPr="004471CA">
              <w:rPr>
                <w:rFonts w:eastAsia="Times-Roman"/>
                <w:sz w:val="20"/>
                <w:szCs w:val="20"/>
              </w:rPr>
              <w:t>11.07.2025 по теперішній час Фонд державного</w:t>
            </w:r>
            <w:r>
              <w:rPr>
                <w:rFonts w:eastAsia="Times-Roman"/>
                <w:sz w:val="20"/>
                <w:szCs w:val="20"/>
              </w:rPr>
              <w:t xml:space="preserve"> майна України, директор </w:t>
            </w:r>
            <w:r w:rsidRPr="004471CA">
              <w:rPr>
                <w:rFonts w:eastAsia="Times-Roman"/>
                <w:sz w:val="20"/>
                <w:szCs w:val="20"/>
              </w:rPr>
              <w:t>Департаменту корпоративних прав</w:t>
            </w:r>
            <w:r>
              <w:rPr>
                <w:rFonts w:eastAsia="Times-Roman"/>
                <w:sz w:val="20"/>
                <w:szCs w:val="20"/>
              </w:rPr>
              <w:t>.</w:t>
            </w:r>
          </w:p>
          <w:p w:rsidR="00702BFD" w:rsidRPr="004471CA" w:rsidRDefault="00EF48C8" w:rsidP="004471CA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702BFD" w:rsidRPr="004471CA">
              <w:rPr>
                <w:rFonts w:eastAsia="Times-Roman"/>
                <w:sz w:val="20"/>
                <w:szCs w:val="20"/>
              </w:rPr>
              <w:t>.8. Відсутня непогашена (незнята) судимість.</w:t>
            </w:r>
          </w:p>
          <w:p w:rsidR="00702BFD" w:rsidRPr="004471CA" w:rsidRDefault="00EF48C8" w:rsidP="00702BF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702BFD" w:rsidRPr="004471CA">
              <w:rPr>
                <w:rFonts w:eastAsia="Times-Roman"/>
                <w:sz w:val="20"/>
                <w:szCs w:val="20"/>
              </w:rPr>
              <w:t>.9. Відсутня заборона обіймати певні посади та/або займатись певною діяльністю.</w:t>
            </w:r>
          </w:p>
          <w:p w:rsidR="00702BFD" w:rsidRPr="004471CA" w:rsidRDefault="00EF48C8" w:rsidP="00702BF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702BFD" w:rsidRPr="004471CA">
              <w:rPr>
                <w:rFonts w:eastAsia="Times-Roman"/>
                <w:sz w:val="20"/>
                <w:szCs w:val="20"/>
              </w:rPr>
              <w:t>.10. Не є афілійованою особою Товариства.</w:t>
            </w:r>
          </w:p>
          <w:p w:rsidR="00702BFD" w:rsidRPr="004471CA" w:rsidRDefault="00EF48C8" w:rsidP="00702BF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702BFD" w:rsidRPr="004471CA">
              <w:rPr>
                <w:rFonts w:eastAsia="Times-Roman"/>
                <w:sz w:val="20"/>
                <w:szCs w:val="20"/>
              </w:rPr>
              <w:t xml:space="preserve">.11. Акціонерів Товариства </w:t>
            </w:r>
            <w:r w:rsidR="007205E7" w:rsidRPr="004471CA">
              <w:rPr>
                <w:rFonts w:eastAsia="Times-Roman"/>
                <w:sz w:val="20"/>
                <w:szCs w:val="20"/>
              </w:rPr>
              <w:t>–</w:t>
            </w:r>
            <w:r w:rsidR="00702BFD" w:rsidRPr="004471CA">
              <w:rPr>
                <w:rFonts w:eastAsia="Times-Roman"/>
                <w:sz w:val="20"/>
                <w:szCs w:val="20"/>
              </w:rPr>
              <w:t xml:space="preserve"> власників </w:t>
            </w:r>
            <w:r w:rsidR="007C3C76" w:rsidRPr="004471CA">
              <w:rPr>
                <w:rFonts w:eastAsia="Times-Roman"/>
                <w:sz w:val="20"/>
                <w:szCs w:val="20"/>
              </w:rPr>
              <w:t>10</w:t>
            </w:r>
            <w:r w:rsidR="00702BFD" w:rsidRPr="004471CA">
              <w:rPr>
                <w:rFonts w:eastAsia="Times-Roman"/>
                <w:sz w:val="20"/>
                <w:szCs w:val="20"/>
              </w:rPr>
              <w:t xml:space="preserve"> і більше відсотків простих акцій та посадових осіб Товариства, які є афілійованими особами </w:t>
            </w:r>
            <w:proofErr w:type="spellStart"/>
            <w:r w:rsidR="004471CA" w:rsidRPr="004471CA">
              <w:rPr>
                <w:color w:val="000000"/>
                <w:sz w:val="20"/>
                <w:szCs w:val="20"/>
              </w:rPr>
              <w:t>Машківської</w:t>
            </w:r>
            <w:proofErr w:type="spellEnd"/>
            <w:r w:rsidR="004471CA" w:rsidRPr="004471CA">
              <w:rPr>
                <w:color w:val="000000"/>
                <w:sz w:val="20"/>
                <w:szCs w:val="20"/>
              </w:rPr>
              <w:t xml:space="preserve"> О. В.</w:t>
            </w:r>
            <w:r w:rsidR="00702BFD" w:rsidRPr="004471CA">
              <w:rPr>
                <w:rFonts w:eastAsia="Times-Roman"/>
                <w:sz w:val="20"/>
                <w:szCs w:val="20"/>
              </w:rPr>
              <w:t>, немає.</w:t>
            </w:r>
          </w:p>
          <w:p w:rsidR="00A03974" w:rsidRPr="004471CA" w:rsidRDefault="00EF48C8" w:rsidP="005F6224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702BFD" w:rsidRPr="004471CA">
              <w:rPr>
                <w:rFonts w:eastAsia="Times-Roman"/>
                <w:sz w:val="20"/>
                <w:szCs w:val="20"/>
              </w:rPr>
              <w:t>.1</w:t>
            </w:r>
            <w:r w:rsidR="00457C96" w:rsidRPr="004471CA">
              <w:rPr>
                <w:rFonts w:eastAsia="Times-Roman"/>
                <w:sz w:val="20"/>
                <w:szCs w:val="20"/>
                <w:lang w:val="ru-RU"/>
              </w:rPr>
              <w:t>2</w:t>
            </w:r>
            <w:r w:rsidR="00702BFD" w:rsidRPr="004471CA">
              <w:rPr>
                <w:rFonts w:eastAsia="Times-Roman"/>
                <w:sz w:val="20"/>
                <w:szCs w:val="20"/>
              </w:rPr>
              <w:t xml:space="preserve">. </w:t>
            </w:r>
            <w:proofErr w:type="spellStart"/>
            <w:r w:rsidR="004471CA" w:rsidRPr="004471CA">
              <w:rPr>
                <w:color w:val="000000"/>
                <w:sz w:val="20"/>
                <w:szCs w:val="20"/>
              </w:rPr>
              <w:t>Машківська</w:t>
            </w:r>
            <w:proofErr w:type="spellEnd"/>
            <w:r w:rsidR="004471CA" w:rsidRPr="004471CA">
              <w:rPr>
                <w:color w:val="000000"/>
                <w:sz w:val="20"/>
                <w:szCs w:val="20"/>
              </w:rPr>
              <w:t xml:space="preserve"> О. В.</w:t>
            </w:r>
            <w:r w:rsidR="00802E03" w:rsidRPr="004471CA">
              <w:rPr>
                <w:rFonts w:eastAsia="Times-Roman"/>
                <w:sz w:val="20"/>
                <w:szCs w:val="20"/>
              </w:rPr>
              <w:t xml:space="preserve"> є представником акціонера Товариства – юридичної особи - Фонду державного майна України, </w:t>
            </w:r>
            <w:r w:rsidR="007205E7" w:rsidRPr="004471CA">
              <w:rPr>
                <w:rFonts w:eastAsia="Times-Roman"/>
                <w:sz w:val="20"/>
                <w:szCs w:val="20"/>
              </w:rPr>
              <w:t>якому належить 31 085 884 штук простих іменних акцій Товариства, що становить 50,00000161 % його статутного капіталу</w:t>
            </w:r>
            <w:r w:rsidR="00300EF5" w:rsidRPr="004471CA">
              <w:rPr>
                <w:rFonts w:eastAsia="Times-Roman"/>
                <w:sz w:val="20"/>
                <w:szCs w:val="20"/>
              </w:rPr>
              <w:t xml:space="preserve">.  </w:t>
            </w:r>
          </w:p>
          <w:p w:rsidR="00802E03" w:rsidRPr="004471CA" w:rsidRDefault="00EF48C8" w:rsidP="00300EF5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</w:t>
            </w:r>
            <w:r w:rsidR="00802E03" w:rsidRPr="004471CA">
              <w:rPr>
                <w:rFonts w:eastAsia="Times-Roman"/>
                <w:sz w:val="20"/>
                <w:szCs w:val="20"/>
              </w:rPr>
              <w:t>.1</w:t>
            </w:r>
            <w:r w:rsidR="00457C96" w:rsidRPr="004471CA">
              <w:rPr>
                <w:rFonts w:eastAsia="Times-Roman"/>
                <w:sz w:val="20"/>
                <w:szCs w:val="20"/>
                <w:lang w:val="ru-RU"/>
              </w:rPr>
              <w:t>3</w:t>
            </w:r>
            <w:r w:rsidR="004471CA" w:rsidRPr="004471CA">
              <w:rPr>
                <w:rFonts w:eastAsia="Times-Roman"/>
                <w:sz w:val="20"/>
                <w:szCs w:val="20"/>
              </w:rPr>
              <w:t xml:space="preserve">. Письмова заява </w:t>
            </w:r>
            <w:proofErr w:type="spellStart"/>
            <w:r w:rsidR="004471CA" w:rsidRPr="004471CA">
              <w:rPr>
                <w:color w:val="000000"/>
                <w:sz w:val="20"/>
                <w:szCs w:val="20"/>
              </w:rPr>
              <w:t>Машківської</w:t>
            </w:r>
            <w:proofErr w:type="spellEnd"/>
            <w:r w:rsidR="004471CA" w:rsidRPr="004471CA">
              <w:rPr>
                <w:color w:val="000000"/>
                <w:sz w:val="20"/>
                <w:szCs w:val="20"/>
              </w:rPr>
              <w:t xml:space="preserve"> О. В.</w:t>
            </w:r>
            <w:r w:rsidR="00802E03" w:rsidRPr="004471CA">
              <w:rPr>
                <w:sz w:val="20"/>
                <w:szCs w:val="20"/>
              </w:rPr>
              <w:t xml:space="preserve"> </w:t>
            </w:r>
            <w:r w:rsidR="00802E03" w:rsidRPr="004471CA">
              <w:rPr>
                <w:rFonts w:eastAsia="Times-Roman"/>
                <w:sz w:val="20"/>
                <w:szCs w:val="20"/>
              </w:rPr>
              <w:t>про згоду представляти у складі Наглядової ради інтереси акціонера Товариства – Фонду державного майна України є в наявності та мі</w:t>
            </w:r>
            <w:r w:rsidR="00521414" w:rsidRPr="004471CA">
              <w:rPr>
                <w:rFonts w:eastAsia="Times-Roman"/>
                <w:sz w:val="20"/>
                <w:szCs w:val="20"/>
              </w:rPr>
              <w:t>стить інформацію наведену вище.</w:t>
            </w:r>
          </w:p>
          <w:p w:rsidR="00126368" w:rsidRDefault="00126368" w:rsidP="00300EF5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  <w:highlight w:val="yellow"/>
              </w:rPr>
            </w:pPr>
          </w:p>
          <w:p w:rsidR="003000D2" w:rsidRPr="009B034B" w:rsidRDefault="003000D2" w:rsidP="00300EF5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  <w:highlight w:val="yellow"/>
              </w:rPr>
            </w:pPr>
          </w:p>
          <w:p w:rsidR="00775C8D" w:rsidRPr="006747D2" w:rsidRDefault="00775C8D" w:rsidP="00775C8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b/>
                <w:sz w:val="20"/>
                <w:szCs w:val="20"/>
              </w:rPr>
              <w:t>2</w:t>
            </w:r>
            <w:r w:rsidRPr="006747D2">
              <w:rPr>
                <w:rFonts w:eastAsia="Times-Roman"/>
                <w:b/>
                <w:sz w:val="20"/>
                <w:szCs w:val="20"/>
              </w:rPr>
              <w:t xml:space="preserve">.1. </w:t>
            </w:r>
            <w:proofErr w:type="spellStart"/>
            <w:r>
              <w:rPr>
                <w:rFonts w:eastAsia="Times-Roman"/>
                <w:b/>
                <w:sz w:val="20"/>
                <w:szCs w:val="20"/>
              </w:rPr>
              <w:t>Куркіну</w:t>
            </w:r>
            <w:proofErr w:type="spellEnd"/>
            <w:r>
              <w:rPr>
                <w:rFonts w:eastAsia="Times-Roman"/>
                <w:b/>
                <w:sz w:val="20"/>
                <w:szCs w:val="20"/>
              </w:rPr>
              <w:t xml:space="preserve"> Тетяну Юріївну </w:t>
            </w:r>
            <w:r w:rsidRPr="006747D2">
              <w:rPr>
                <w:rFonts w:eastAsia="Times-Roman"/>
                <w:sz w:val="20"/>
                <w:szCs w:val="20"/>
              </w:rPr>
              <w:t xml:space="preserve">– представника акціонера </w:t>
            </w:r>
            <w:r w:rsidRPr="006747D2">
              <w:rPr>
                <w:sz w:val="20"/>
                <w:szCs w:val="20"/>
              </w:rPr>
              <w:t>ПрАТ «Одеська кіностудія»</w:t>
            </w:r>
            <w:r w:rsidRPr="006747D2">
              <w:rPr>
                <w:rFonts w:eastAsia="Times-Roman"/>
                <w:sz w:val="20"/>
                <w:szCs w:val="20"/>
              </w:rPr>
              <w:t>, юридичної особи – Фонду державного майна України.</w:t>
            </w:r>
          </w:p>
          <w:p w:rsidR="00775C8D" w:rsidRPr="006747D2" w:rsidRDefault="00775C8D" w:rsidP="00775C8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2</w:t>
            </w:r>
            <w:r w:rsidRPr="006747D2">
              <w:rPr>
                <w:rFonts w:eastAsia="Times-Roman"/>
                <w:sz w:val="20"/>
                <w:szCs w:val="20"/>
              </w:rPr>
              <w:t>.2. Рік народження – 19</w:t>
            </w:r>
            <w:r w:rsidR="007A6541">
              <w:rPr>
                <w:rFonts w:eastAsia="Times-Roman"/>
                <w:sz w:val="20"/>
                <w:szCs w:val="20"/>
              </w:rPr>
              <w:t>81</w:t>
            </w:r>
            <w:r w:rsidRPr="006747D2">
              <w:rPr>
                <w:rFonts w:eastAsia="Times-Roman"/>
                <w:sz w:val="20"/>
                <w:szCs w:val="20"/>
              </w:rPr>
              <w:t>.</w:t>
            </w:r>
          </w:p>
          <w:p w:rsidR="00775C8D" w:rsidRPr="006747D2" w:rsidRDefault="00775C8D" w:rsidP="00775C8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2</w:t>
            </w:r>
            <w:r w:rsidRPr="006747D2">
              <w:rPr>
                <w:rFonts w:eastAsia="Times-Roman"/>
                <w:sz w:val="20"/>
                <w:szCs w:val="20"/>
              </w:rPr>
              <w:t>.3. Пропозиція внесена акціонером – Фондом державного майна України, якому належить 31 085 884 штук простих іменних акцій Товариства, що становить 50,00000161 % його статутного капіталу.</w:t>
            </w:r>
          </w:p>
          <w:p w:rsidR="00775C8D" w:rsidRPr="006747D2" w:rsidRDefault="00775C8D" w:rsidP="00775C8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2</w:t>
            </w:r>
            <w:r w:rsidRPr="006747D2">
              <w:rPr>
                <w:rFonts w:eastAsia="Times-Roman"/>
                <w:sz w:val="20"/>
                <w:szCs w:val="20"/>
              </w:rPr>
              <w:t>.4. Акціями Товариства не володіє.</w:t>
            </w:r>
          </w:p>
          <w:p w:rsidR="007A6541" w:rsidRDefault="00775C8D" w:rsidP="007A6541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2</w:t>
            </w:r>
            <w:r w:rsidRPr="006747D2">
              <w:rPr>
                <w:rFonts w:eastAsia="Times-Roman"/>
                <w:sz w:val="20"/>
                <w:szCs w:val="20"/>
              </w:rPr>
              <w:t xml:space="preserve">.5. Освіта вища. </w:t>
            </w:r>
            <w:r w:rsidR="007A6541" w:rsidRPr="007A6541">
              <w:rPr>
                <w:rFonts w:eastAsia="Times-Roman"/>
                <w:sz w:val="20"/>
                <w:szCs w:val="20"/>
              </w:rPr>
              <w:t>У 2004 році закінчила Інститут у</w:t>
            </w:r>
            <w:r w:rsidR="007A6541">
              <w:rPr>
                <w:rFonts w:eastAsia="Times-Roman"/>
                <w:sz w:val="20"/>
                <w:szCs w:val="20"/>
              </w:rPr>
              <w:t xml:space="preserve">правління, бізнесу та права за </w:t>
            </w:r>
            <w:r w:rsidR="007A6541" w:rsidRPr="007A6541">
              <w:rPr>
                <w:rFonts w:eastAsia="Times-Roman"/>
                <w:sz w:val="20"/>
                <w:szCs w:val="20"/>
              </w:rPr>
              <w:t>спеціальністю «Фінанси і кре</w:t>
            </w:r>
            <w:r w:rsidR="007A6541">
              <w:rPr>
                <w:rFonts w:eastAsia="Times-Roman"/>
                <w:sz w:val="20"/>
                <w:szCs w:val="20"/>
              </w:rPr>
              <w:t xml:space="preserve">дит», кваліфікація «економіст». </w:t>
            </w:r>
            <w:r w:rsidR="007A6541" w:rsidRPr="007A6541">
              <w:rPr>
                <w:rFonts w:eastAsia="Times-Roman"/>
                <w:sz w:val="20"/>
                <w:szCs w:val="20"/>
              </w:rPr>
              <w:t>У 2006 році закінчила Луганський націона</w:t>
            </w:r>
            <w:r w:rsidR="007A6541">
              <w:rPr>
                <w:rFonts w:eastAsia="Times-Roman"/>
                <w:sz w:val="20"/>
                <w:szCs w:val="20"/>
              </w:rPr>
              <w:t>льний педагогічний університет ім. Т. </w:t>
            </w:r>
            <w:r w:rsidR="007A6541" w:rsidRPr="007A6541">
              <w:rPr>
                <w:rFonts w:eastAsia="Times-Roman"/>
                <w:sz w:val="20"/>
                <w:szCs w:val="20"/>
              </w:rPr>
              <w:t>Шевченко, за спеціальністю «психологія», кваліфікація «психолог»</w:t>
            </w:r>
            <w:r w:rsidR="007A6541">
              <w:rPr>
                <w:rFonts w:eastAsia="Times-Roman"/>
                <w:sz w:val="20"/>
                <w:szCs w:val="20"/>
              </w:rPr>
              <w:t>.</w:t>
            </w:r>
          </w:p>
          <w:p w:rsidR="00775C8D" w:rsidRPr="0098066D" w:rsidRDefault="00775C8D" w:rsidP="007A6541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  <w:lang w:val="ru-RU"/>
              </w:rPr>
              <w:t>2</w:t>
            </w:r>
            <w:r w:rsidRPr="0098066D">
              <w:rPr>
                <w:rFonts w:eastAsia="Times-Roman"/>
                <w:sz w:val="20"/>
                <w:szCs w:val="20"/>
              </w:rPr>
              <w:t xml:space="preserve">.6. Місце роботи – </w:t>
            </w:r>
            <w:r w:rsidR="007A6541">
              <w:rPr>
                <w:rFonts w:eastAsia="Times-Roman"/>
                <w:sz w:val="20"/>
                <w:szCs w:val="20"/>
              </w:rPr>
              <w:t>з</w:t>
            </w:r>
            <w:r w:rsidR="007A6541" w:rsidRPr="007A6541">
              <w:rPr>
                <w:rFonts w:eastAsia="Times-Roman"/>
                <w:sz w:val="20"/>
                <w:szCs w:val="20"/>
              </w:rPr>
              <w:t>аступник директора Департаменту управлі</w:t>
            </w:r>
            <w:r w:rsidR="007A6541">
              <w:rPr>
                <w:rFonts w:eastAsia="Times-Roman"/>
                <w:sz w:val="20"/>
                <w:szCs w:val="20"/>
              </w:rPr>
              <w:t xml:space="preserve">ння держаними підприємствами - </w:t>
            </w:r>
            <w:r w:rsidR="007A6541" w:rsidRPr="007A6541">
              <w:rPr>
                <w:rFonts w:eastAsia="Times-Roman"/>
                <w:sz w:val="20"/>
                <w:szCs w:val="20"/>
              </w:rPr>
              <w:t>начальник відділу менеджменту активів ДП</w:t>
            </w:r>
            <w:r w:rsidR="007A6541">
              <w:rPr>
                <w:rFonts w:eastAsia="Times-Roman"/>
                <w:sz w:val="20"/>
                <w:szCs w:val="20"/>
              </w:rPr>
              <w:t>.</w:t>
            </w:r>
          </w:p>
          <w:p w:rsidR="00775C8D" w:rsidRPr="0098066D" w:rsidRDefault="00775C8D" w:rsidP="00775C8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2</w:t>
            </w:r>
            <w:r w:rsidRPr="0098066D">
              <w:rPr>
                <w:rFonts w:eastAsia="Times-Roman"/>
                <w:sz w:val="20"/>
                <w:szCs w:val="20"/>
              </w:rPr>
              <w:t xml:space="preserve">.7. Інформація про стаж роботи протягом останніх п’яти років: </w:t>
            </w:r>
          </w:p>
          <w:p w:rsidR="007A6541" w:rsidRPr="007A6541" w:rsidRDefault="007A6541" w:rsidP="007A6541">
            <w:pPr>
              <w:jc w:val="both"/>
              <w:rPr>
                <w:rFonts w:eastAsia="Times-Roman"/>
                <w:sz w:val="20"/>
                <w:szCs w:val="20"/>
              </w:rPr>
            </w:pPr>
            <w:r w:rsidRPr="007A6541">
              <w:rPr>
                <w:rFonts w:eastAsia="Times-Roman"/>
                <w:sz w:val="20"/>
                <w:szCs w:val="20"/>
              </w:rPr>
              <w:t>3 08.</w:t>
            </w:r>
            <w:r>
              <w:rPr>
                <w:rFonts w:eastAsia="Times-Roman"/>
                <w:sz w:val="20"/>
                <w:szCs w:val="20"/>
              </w:rPr>
              <w:t>06.2026 по</w:t>
            </w:r>
            <w:r w:rsidRPr="007A6541">
              <w:rPr>
                <w:rFonts w:eastAsia="Times-Roman"/>
                <w:sz w:val="20"/>
                <w:szCs w:val="20"/>
              </w:rPr>
              <w:t xml:space="preserve"> дотепер - Заступник дир</w:t>
            </w:r>
            <w:r>
              <w:rPr>
                <w:rFonts w:eastAsia="Times-Roman"/>
                <w:sz w:val="20"/>
                <w:szCs w:val="20"/>
              </w:rPr>
              <w:t xml:space="preserve">ектора Департаменту управління </w:t>
            </w:r>
            <w:r w:rsidRPr="007A6541">
              <w:rPr>
                <w:rFonts w:eastAsia="Times-Roman"/>
                <w:sz w:val="20"/>
                <w:szCs w:val="20"/>
              </w:rPr>
              <w:t xml:space="preserve">держаними підприємствами - начальник </w:t>
            </w:r>
            <w:r>
              <w:rPr>
                <w:rFonts w:eastAsia="Times-Roman"/>
                <w:sz w:val="20"/>
                <w:szCs w:val="20"/>
              </w:rPr>
              <w:t xml:space="preserve">відділу менеджменту активів ДП </w:t>
            </w:r>
            <w:r w:rsidRPr="007A6541">
              <w:rPr>
                <w:rFonts w:eastAsia="Times-Roman"/>
                <w:sz w:val="20"/>
                <w:szCs w:val="20"/>
              </w:rPr>
              <w:t>Фонду державного майна України</w:t>
            </w:r>
            <w:r>
              <w:rPr>
                <w:rFonts w:eastAsia="Times-Roman"/>
                <w:sz w:val="20"/>
                <w:szCs w:val="20"/>
              </w:rPr>
              <w:t>;</w:t>
            </w:r>
          </w:p>
          <w:p w:rsidR="007A6541" w:rsidRPr="007A6541" w:rsidRDefault="007A6541" w:rsidP="007A6541">
            <w:pPr>
              <w:jc w:val="both"/>
              <w:rPr>
                <w:rFonts w:eastAsia="Times-Roman"/>
                <w:sz w:val="20"/>
                <w:szCs w:val="20"/>
              </w:rPr>
            </w:pPr>
            <w:r w:rsidRPr="007A6541">
              <w:rPr>
                <w:rFonts w:eastAsia="Times-Roman"/>
                <w:sz w:val="20"/>
                <w:szCs w:val="20"/>
              </w:rPr>
              <w:t>3 21.11.2025</w:t>
            </w:r>
            <w:r>
              <w:rPr>
                <w:rFonts w:eastAsia="Times-Roman"/>
                <w:sz w:val="20"/>
                <w:szCs w:val="20"/>
              </w:rPr>
              <w:t xml:space="preserve"> по </w:t>
            </w:r>
            <w:r w:rsidRPr="007A6541">
              <w:rPr>
                <w:rFonts w:eastAsia="Times-Roman"/>
                <w:sz w:val="20"/>
                <w:szCs w:val="20"/>
              </w:rPr>
              <w:t>02.06.2026 - Виконуюча обов’я</w:t>
            </w:r>
            <w:r>
              <w:rPr>
                <w:rFonts w:eastAsia="Times-Roman"/>
                <w:sz w:val="20"/>
                <w:szCs w:val="20"/>
              </w:rPr>
              <w:t xml:space="preserve">зки директора ДНУ «Український </w:t>
            </w:r>
            <w:r w:rsidRPr="007A6541">
              <w:rPr>
                <w:rFonts w:eastAsia="Times-Roman"/>
                <w:sz w:val="20"/>
                <w:szCs w:val="20"/>
              </w:rPr>
              <w:t>науково-дослідний інститут цукрової промисловості»</w:t>
            </w:r>
            <w:r>
              <w:rPr>
                <w:rFonts w:eastAsia="Times-Roman"/>
                <w:sz w:val="20"/>
                <w:szCs w:val="20"/>
              </w:rPr>
              <w:t>;</w:t>
            </w:r>
          </w:p>
          <w:p w:rsidR="007A6541" w:rsidRPr="007A6541" w:rsidRDefault="007A6541" w:rsidP="007A6541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3 02.11.2022 по</w:t>
            </w:r>
            <w:r w:rsidRPr="007A6541">
              <w:rPr>
                <w:rFonts w:eastAsia="Times-Roman"/>
                <w:sz w:val="20"/>
                <w:szCs w:val="20"/>
              </w:rPr>
              <w:t xml:space="preserve"> 25.05.2026 - Виконуюча обо</w:t>
            </w:r>
            <w:r>
              <w:rPr>
                <w:rFonts w:eastAsia="Times-Roman"/>
                <w:sz w:val="20"/>
                <w:szCs w:val="20"/>
              </w:rPr>
              <w:t xml:space="preserve">в’язки генерального директора, </w:t>
            </w:r>
            <w:r w:rsidRPr="007A6541">
              <w:rPr>
                <w:rFonts w:eastAsia="Times-Roman"/>
                <w:sz w:val="20"/>
                <w:szCs w:val="20"/>
              </w:rPr>
              <w:t>Заступник генерального директора з техні</w:t>
            </w:r>
            <w:r>
              <w:rPr>
                <w:rFonts w:eastAsia="Times-Roman"/>
                <w:sz w:val="20"/>
                <w:szCs w:val="20"/>
              </w:rPr>
              <w:t xml:space="preserve">чних питань, Начальник відділу </w:t>
            </w:r>
            <w:r w:rsidRPr="007A6541">
              <w:rPr>
                <w:rFonts w:eastAsia="Times-Roman"/>
                <w:sz w:val="20"/>
                <w:szCs w:val="20"/>
              </w:rPr>
              <w:t xml:space="preserve">правових питань та договірної роботи ДП </w:t>
            </w:r>
            <w:proofErr w:type="spellStart"/>
            <w:r w:rsidRPr="007A6541">
              <w:rPr>
                <w:rFonts w:eastAsia="Times-Roman"/>
                <w:sz w:val="20"/>
                <w:szCs w:val="20"/>
              </w:rPr>
              <w:t>Спецагро</w:t>
            </w:r>
            <w:proofErr w:type="spellEnd"/>
            <w:r w:rsidRPr="007A6541">
              <w:rPr>
                <w:rFonts w:eastAsia="Times-Roman"/>
                <w:sz w:val="20"/>
                <w:szCs w:val="20"/>
              </w:rPr>
              <w:t>»</w:t>
            </w:r>
            <w:r>
              <w:rPr>
                <w:rFonts w:eastAsia="Times-Roman"/>
                <w:sz w:val="20"/>
                <w:szCs w:val="20"/>
              </w:rPr>
              <w:t>;</w:t>
            </w:r>
          </w:p>
          <w:p w:rsidR="007A6541" w:rsidRPr="007A6541" w:rsidRDefault="007A6541" w:rsidP="007A6541">
            <w:pPr>
              <w:jc w:val="both"/>
              <w:rPr>
                <w:rFonts w:eastAsia="Times-Roman"/>
                <w:sz w:val="20"/>
                <w:szCs w:val="20"/>
              </w:rPr>
            </w:pPr>
            <w:r w:rsidRPr="007A6541">
              <w:rPr>
                <w:rFonts w:eastAsia="Times-Roman"/>
                <w:sz w:val="20"/>
                <w:szCs w:val="20"/>
              </w:rPr>
              <w:t>3 05.11.2021 по 31.10.2022 - Виконуюча об</w:t>
            </w:r>
            <w:r>
              <w:rPr>
                <w:rFonts w:eastAsia="Times-Roman"/>
                <w:sz w:val="20"/>
                <w:szCs w:val="20"/>
              </w:rPr>
              <w:t xml:space="preserve">ов’язки заступника директора з </w:t>
            </w:r>
            <w:r w:rsidRPr="007A6541">
              <w:rPr>
                <w:rFonts w:eastAsia="Times-Roman"/>
                <w:sz w:val="20"/>
                <w:szCs w:val="20"/>
              </w:rPr>
              <w:t>фінансових питань, Менеджер з персоналу ві</w:t>
            </w:r>
            <w:r>
              <w:rPr>
                <w:rFonts w:eastAsia="Times-Roman"/>
                <w:sz w:val="20"/>
                <w:szCs w:val="20"/>
              </w:rPr>
              <w:t xml:space="preserve">дділу управління персоналом КП </w:t>
            </w:r>
            <w:r w:rsidRPr="007A6541">
              <w:rPr>
                <w:rFonts w:eastAsia="Times-Roman"/>
                <w:sz w:val="20"/>
                <w:szCs w:val="20"/>
              </w:rPr>
              <w:t xml:space="preserve">«Харківське міське бюро технічної інвентаризації» Харківської міської ради </w:t>
            </w:r>
          </w:p>
          <w:p w:rsidR="007A6541" w:rsidRDefault="007A6541" w:rsidP="007A6541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 xml:space="preserve">3 22.03.2016 по 14.09.2021 - Завідувач сектору кадрів </w:t>
            </w:r>
            <w:r w:rsidRPr="007A6541">
              <w:rPr>
                <w:rFonts w:eastAsia="Times-Roman"/>
                <w:sz w:val="20"/>
                <w:szCs w:val="20"/>
              </w:rPr>
              <w:t>ДП «</w:t>
            </w:r>
            <w:proofErr w:type="spellStart"/>
            <w:r w:rsidRPr="007A6541">
              <w:rPr>
                <w:rFonts w:eastAsia="Times-Roman"/>
                <w:sz w:val="20"/>
                <w:szCs w:val="20"/>
              </w:rPr>
              <w:t>Укрдержбудекспертиза</w:t>
            </w:r>
            <w:proofErr w:type="spellEnd"/>
            <w:r w:rsidRPr="007A6541">
              <w:rPr>
                <w:rFonts w:eastAsia="Times-Roman"/>
                <w:sz w:val="20"/>
                <w:szCs w:val="20"/>
              </w:rPr>
              <w:t>» Мініст</w:t>
            </w:r>
            <w:r>
              <w:rPr>
                <w:rFonts w:eastAsia="Times-Roman"/>
                <w:sz w:val="20"/>
                <w:szCs w:val="20"/>
              </w:rPr>
              <w:t xml:space="preserve">ерства регіонального розвитку, </w:t>
            </w:r>
            <w:r w:rsidRPr="007A6541">
              <w:rPr>
                <w:rFonts w:eastAsia="Times-Roman"/>
                <w:sz w:val="20"/>
                <w:szCs w:val="20"/>
              </w:rPr>
              <w:t>будівництва та житлово-комунального господарства Україн</w:t>
            </w:r>
            <w:r>
              <w:rPr>
                <w:rFonts w:eastAsia="Times-Roman"/>
                <w:sz w:val="20"/>
                <w:szCs w:val="20"/>
              </w:rPr>
              <w:t>и.</w:t>
            </w:r>
          </w:p>
          <w:p w:rsidR="00775C8D" w:rsidRPr="004471CA" w:rsidRDefault="00775C8D" w:rsidP="007A6541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lastRenderedPageBreak/>
              <w:t>2</w:t>
            </w:r>
            <w:r w:rsidRPr="004471CA">
              <w:rPr>
                <w:rFonts w:eastAsia="Times-Roman"/>
                <w:sz w:val="20"/>
                <w:szCs w:val="20"/>
              </w:rPr>
              <w:t>.8. Відсутня непогашена (незнята) судимість.</w:t>
            </w:r>
          </w:p>
          <w:p w:rsidR="00775C8D" w:rsidRPr="004471CA" w:rsidRDefault="00775C8D" w:rsidP="00775C8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2</w:t>
            </w:r>
            <w:r w:rsidRPr="004471CA">
              <w:rPr>
                <w:rFonts w:eastAsia="Times-Roman"/>
                <w:sz w:val="20"/>
                <w:szCs w:val="20"/>
              </w:rPr>
              <w:t>.9. Відсутня заборона обіймати певні посади та/або займатись певною діяльністю.</w:t>
            </w:r>
          </w:p>
          <w:p w:rsidR="00775C8D" w:rsidRPr="004471CA" w:rsidRDefault="00775C8D" w:rsidP="00775C8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2</w:t>
            </w:r>
            <w:r w:rsidRPr="004471CA">
              <w:rPr>
                <w:rFonts w:eastAsia="Times-Roman"/>
                <w:sz w:val="20"/>
                <w:szCs w:val="20"/>
              </w:rPr>
              <w:t>.10. Не є афілійованою особою Товариства.</w:t>
            </w:r>
          </w:p>
          <w:p w:rsidR="00775C8D" w:rsidRPr="004471CA" w:rsidRDefault="00775C8D" w:rsidP="00775C8D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2</w:t>
            </w:r>
            <w:r w:rsidRPr="004471CA">
              <w:rPr>
                <w:rFonts w:eastAsia="Times-Roman"/>
                <w:sz w:val="20"/>
                <w:szCs w:val="20"/>
              </w:rPr>
              <w:t xml:space="preserve">.11. Акціонерів Товариства – власників 10 і більше відсотків простих акцій та посадових осіб Товариства, які є афілійованими особами </w:t>
            </w:r>
            <w:proofErr w:type="spellStart"/>
            <w:r w:rsidR="00CE220D">
              <w:rPr>
                <w:color w:val="000000"/>
                <w:sz w:val="20"/>
                <w:szCs w:val="20"/>
              </w:rPr>
              <w:t>Куркіної</w:t>
            </w:r>
            <w:proofErr w:type="spellEnd"/>
            <w:r w:rsidR="00CE220D">
              <w:rPr>
                <w:color w:val="000000"/>
                <w:sz w:val="20"/>
                <w:szCs w:val="20"/>
              </w:rPr>
              <w:t xml:space="preserve"> Т. Ю.</w:t>
            </w:r>
            <w:r w:rsidRPr="004471CA">
              <w:rPr>
                <w:rFonts w:eastAsia="Times-Roman"/>
                <w:sz w:val="20"/>
                <w:szCs w:val="20"/>
              </w:rPr>
              <w:t>, немає.</w:t>
            </w:r>
          </w:p>
          <w:p w:rsidR="00775C8D" w:rsidRPr="004471CA" w:rsidRDefault="00775C8D" w:rsidP="00775C8D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2</w:t>
            </w:r>
            <w:r w:rsidRPr="004471CA">
              <w:rPr>
                <w:rFonts w:eastAsia="Times-Roman"/>
                <w:sz w:val="20"/>
                <w:szCs w:val="20"/>
              </w:rPr>
              <w:t>.1</w:t>
            </w:r>
            <w:r w:rsidRPr="004471CA">
              <w:rPr>
                <w:rFonts w:eastAsia="Times-Roman"/>
                <w:sz w:val="20"/>
                <w:szCs w:val="20"/>
                <w:lang w:val="ru-RU"/>
              </w:rPr>
              <w:t>2</w:t>
            </w:r>
            <w:r w:rsidRPr="004471CA">
              <w:rPr>
                <w:rFonts w:eastAsia="Times-Roman"/>
                <w:sz w:val="20"/>
                <w:szCs w:val="20"/>
              </w:rPr>
              <w:t xml:space="preserve">. </w:t>
            </w:r>
            <w:proofErr w:type="spellStart"/>
            <w:r w:rsidR="00CE220D">
              <w:rPr>
                <w:color w:val="000000"/>
                <w:sz w:val="20"/>
                <w:szCs w:val="20"/>
              </w:rPr>
              <w:t>Куркіна</w:t>
            </w:r>
            <w:proofErr w:type="spellEnd"/>
            <w:r w:rsidR="00CE220D">
              <w:rPr>
                <w:color w:val="000000"/>
                <w:sz w:val="20"/>
                <w:szCs w:val="20"/>
              </w:rPr>
              <w:t xml:space="preserve"> Т. Ю.</w:t>
            </w:r>
            <w:r w:rsidRPr="004471CA">
              <w:rPr>
                <w:rFonts w:eastAsia="Times-Roman"/>
                <w:sz w:val="20"/>
                <w:szCs w:val="20"/>
              </w:rPr>
              <w:t xml:space="preserve"> є представником акціонера Товариства – юридичної особи - Фонду державного майна України, якому належить 31 085 884 штук простих іменних акцій Товариства, що становить 50,00000161 % його статутного капіталу.  </w:t>
            </w:r>
          </w:p>
          <w:p w:rsidR="00775C8D" w:rsidRPr="004471CA" w:rsidRDefault="00775C8D" w:rsidP="00775C8D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2</w:t>
            </w:r>
            <w:r w:rsidRPr="004471CA">
              <w:rPr>
                <w:rFonts w:eastAsia="Times-Roman"/>
                <w:sz w:val="20"/>
                <w:szCs w:val="20"/>
              </w:rPr>
              <w:t>.1</w:t>
            </w:r>
            <w:r w:rsidRPr="004471CA">
              <w:rPr>
                <w:rFonts w:eastAsia="Times-Roman"/>
                <w:sz w:val="20"/>
                <w:szCs w:val="20"/>
                <w:lang w:val="ru-RU"/>
              </w:rPr>
              <w:t>3</w:t>
            </w:r>
            <w:r w:rsidRPr="004471CA">
              <w:rPr>
                <w:rFonts w:eastAsia="Times-Roman"/>
                <w:sz w:val="20"/>
                <w:szCs w:val="20"/>
              </w:rPr>
              <w:t xml:space="preserve">. Письмова заява </w:t>
            </w:r>
            <w:proofErr w:type="spellStart"/>
            <w:r w:rsidR="00CE220D">
              <w:rPr>
                <w:color w:val="000000"/>
                <w:sz w:val="20"/>
                <w:szCs w:val="20"/>
              </w:rPr>
              <w:t>Куркіної</w:t>
            </w:r>
            <w:proofErr w:type="spellEnd"/>
            <w:r w:rsidR="00CE220D">
              <w:rPr>
                <w:color w:val="000000"/>
                <w:sz w:val="20"/>
                <w:szCs w:val="20"/>
              </w:rPr>
              <w:t xml:space="preserve"> Т. Ю.</w:t>
            </w:r>
            <w:r w:rsidRPr="004471CA">
              <w:rPr>
                <w:sz w:val="20"/>
                <w:szCs w:val="20"/>
              </w:rPr>
              <w:t xml:space="preserve"> </w:t>
            </w:r>
            <w:r w:rsidRPr="004471CA">
              <w:rPr>
                <w:rFonts w:eastAsia="Times-Roman"/>
                <w:sz w:val="20"/>
                <w:szCs w:val="20"/>
              </w:rPr>
              <w:t>про згоду представляти у складі Наглядової ради інтереси акціонера Товариства – Фонду державного майна України є в наявності та містить інформацію наведену вище.</w:t>
            </w:r>
          </w:p>
          <w:p w:rsidR="00775C8D" w:rsidRDefault="00775C8D" w:rsidP="00775C8D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  <w:highlight w:val="yellow"/>
              </w:rPr>
            </w:pPr>
          </w:p>
          <w:p w:rsidR="003000D2" w:rsidRPr="009B034B" w:rsidRDefault="003000D2" w:rsidP="00775C8D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  <w:highlight w:val="yellow"/>
              </w:rPr>
            </w:pPr>
          </w:p>
          <w:p w:rsidR="009A3194" w:rsidRPr="009B034B" w:rsidRDefault="009B034B" w:rsidP="009A3194">
            <w:pPr>
              <w:jc w:val="both"/>
              <w:rPr>
                <w:rFonts w:eastAsia="Times-Roman"/>
                <w:sz w:val="20"/>
                <w:szCs w:val="20"/>
              </w:rPr>
            </w:pPr>
            <w:r w:rsidRPr="009B034B">
              <w:rPr>
                <w:rFonts w:eastAsia="Times-Roman"/>
                <w:b/>
                <w:sz w:val="20"/>
                <w:szCs w:val="20"/>
              </w:rPr>
              <w:t>3</w:t>
            </w:r>
            <w:r w:rsidR="00126368" w:rsidRPr="009B034B">
              <w:rPr>
                <w:rFonts w:eastAsia="Times-Roman"/>
                <w:b/>
                <w:sz w:val="20"/>
                <w:szCs w:val="20"/>
              </w:rPr>
              <w:t xml:space="preserve">.1. </w:t>
            </w:r>
            <w:r w:rsidRPr="009B034B">
              <w:rPr>
                <w:rFonts w:eastAsia="Times-Roman"/>
                <w:b/>
                <w:sz w:val="20"/>
                <w:szCs w:val="20"/>
              </w:rPr>
              <w:t>Гросу Владислава Євгеновича</w:t>
            </w:r>
            <w:r w:rsidR="00126368" w:rsidRPr="009B034B">
              <w:rPr>
                <w:rFonts w:eastAsia="Times-Roman"/>
                <w:sz w:val="20"/>
                <w:szCs w:val="20"/>
              </w:rPr>
              <w:t xml:space="preserve"> – </w:t>
            </w:r>
            <w:r w:rsidR="009A3194" w:rsidRPr="009B034B">
              <w:rPr>
                <w:rFonts w:eastAsia="Times-Roman"/>
                <w:sz w:val="20"/>
                <w:szCs w:val="20"/>
              </w:rPr>
              <w:t xml:space="preserve">представника акціонера </w:t>
            </w:r>
            <w:r w:rsidR="009A3194" w:rsidRPr="009B034B">
              <w:rPr>
                <w:sz w:val="20"/>
                <w:szCs w:val="20"/>
              </w:rPr>
              <w:t>Товариства</w:t>
            </w:r>
            <w:r w:rsidR="009A3194" w:rsidRPr="009B034B">
              <w:rPr>
                <w:rFonts w:eastAsia="Times-Roman"/>
                <w:sz w:val="20"/>
                <w:szCs w:val="20"/>
              </w:rPr>
              <w:t>, юридичної особи – ТОВАРИСТВА З ОБМЕЖЕНОЮ ВІДПОВІДАЛЬНІСТЮ «МЕДІА КОВОРКІНГ» – власника 15 542 941 штук простих іменних акцій ПРАТ «ОДЕСЬКА КІНОСТУДІЯ», що становить 24,9999992 % від загальної кількості акцій ПРАТ «ОДЕСЬКА КІНОСТУДІЯ».</w:t>
            </w:r>
          </w:p>
          <w:p w:rsidR="00126368" w:rsidRPr="009B034B" w:rsidRDefault="009B034B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3</w:t>
            </w:r>
            <w:r w:rsidR="00126368" w:rsidRPr="009B034B">
              <w:rPr>
                <w:rFonts w:eastAsia="Times-Roman"/>
                <w:sz w:val="20"/>
                <w:szCs w:val="20"/>
              </w:rPr>
              <w:t>.2. Рік народження – 19</w:t>
            </w:r>
            <w:r w:rsidRPr="009B034B">
              <w:rPr>
                <w:rFonts w:eastAsia="Times-Roman"/>
                <w:sz w:val="20"/>
                <w:szCs w:val="20"/>
              </w:rPr>
              <w:t>75</w:t>
            </w:r>
            <w:r w:rsidR="00126368" w:rsidRPr="009B034B">
              <w:rPr>
                <w:rFonts w:eastAsia="Times-Roman"/>
                <w:sz w:val="20"/>
                <w:szCs w:val="20"/>
              </w:rPr>
              <w:t>.</w:t>
            </w:r>
          </w:p>
          <w:p w:rsidR="009A3194" w:rsidRPr="009B034B" w:rsidRDefault="009B034B" w:rsidP="009A3194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3</w:t>
            </w:r>
            <w:r w:rsidR="00126368" w:rsidRPr="009B034B">
              <w:rPr>
                <w:rFonts w:eastAsia="Times-Roman"/>
                <w:sz w:val="20"/>
                <w:szCs w:val="20"/>
              </w:rPr>
              <w:t xml:space="preserve">.3. </w:t>
            </w:r>
            <w:r w:rsidR="00307463" w:rsidRPr="009B034B">
              <w:rPr>
                <w:rFonts w:eastAsia="Times-Roman"/>
                <w:sz w:val="20"/>
                <w:szCs w:val="20"/>
              </w:rPr>
              <w:t xml:space="preserve">Пропозиція внесена акціонером – </w:t>
            </w:r>
            <w:r w:rsidR="008C093F" w:rsidRPr="009B034B">
              <w:rPr>
                <w:rFonts w:eastAsia="Times-Roman"/>
                <w:sz w:val="20"/>
                <w:szCs w:val="20"/>
              </w:rPr>
              <w:t>ТОВАРИСТВОМ З ОБМЕЖЕНОЮ ВІДПОВІДАЛЬНІСТЮ «МЕДІА КОВОРКІНГ» – власником 15 542 941 штук простих іменних акцій ПРАТ «ОДЕСЬКА КІНОСТУДІЯ», що становить 24,9999992 % від загальної кількості акцій ПРАТ «ОДЕСЬКА КІНОСТУДІЯ»</w:t>
            </w:r>
            <w:r w:rsidR="009A3194" w:rsidRPr="009B034B">
              <w:rPr>
                <w:rFonts w:eastAsia="Times-Roman"/>
                <w:sz w:val="20"/>
                <w:szCs w:val="20"/>
              </w:rPr>
              <w:t>.</w:t>
            </w:r>
          </w:p>
          <w:p w:rsidR="00126368" w:rsidRPr="009B034B" w:rsidRDefault="009B034B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3</w:t>
            </w:r>
            <w:r w:rsidR="00126368" w:rsidRPr="009B034B">
              <w:rPr>
                <w:rFonts w:eastAsia="Times-Roman"/>
                <w:sz w:val="20"/>
                <w:szCs w:val="20"/>
              </w:rPr>
              <w:t>.4. Акціями Товариства не володіє.</w:t>
            </w:r>
          </w:p>
          <w:p w:rsidR="009B034B" w:rsidRPr="009B034B" w:rsidRDefault="009B034B" w:rsidP="009B034B">
            <w:pPr>
              <w:jc w:val="both"/>
              <w:rPr>
                <w:rFonts w:eastAsia="Times-Roman"/>
                <w:sz w:val="20"/>
                <w:szCs w:val="20"/>
              </w:rPr>
            </w:pPr>
            <w:r w:rsidRPr="009B034B">
              <w:rPr>
                <w:rFonts w:eastAsia="Times-Roman"/>
                <w:sz w:val="20"/>
                <w:szCs w:val="20"/>
              </w:rPr>
              <w:t>3</w:t>
            </w:r>
            <w:r w:rsidR="00126368" w:rsidRPr="009B034B">
              <w:rPr>
                <w:rFonts w:eastAsia="Times-Roman"/>
                <w:sz w:val="20"/>
                <w:szCs w:val="20"/>
              </w:rPr>
              <w:t xml:space="preserve">.5. Освіта вища. </w:t>
            </w:r>
            <w:r w:rsidRPr="009B034B">
              <w:rPr>
                <w:rFonts w:eastAsia="Times-Roman"/>
                <w:sz w:val="20"/>
                <w:szCs w:val="20"/>
              </w:rPr>
              <w:t xml:space="preserve">Державний університет Молдови (Республіка Молдова), 1999 рік, </w:t>
            </w:r>
          </w:p>
          <w:p w:rsidR="00126368" w:rsidRPr="001D5A74" w:rsidRDefault="009B034B" w:rsidP="009B034B">
            <w:pPr>
              <w:jc w:val="both"/>
              <w:rPr>
                <w:rFonts w:eastAsia="Times-Roman"/>
                <w:sz w:val="20"/>
                <w:szCs w:val="20"/>
              </w:rPr>
            </w:pPr>
            <w:r w:rsidRPr="009B034B">
              <w:rPr>
                <w:rFonts w:eastAsia="Times-Roman"/>
                <w:sz w:val="20"/>
                <w:szCs w:val="20"/>
              </w:rPr>
              <w:t>спеціальність «Право», кваліфікація: магістр права.</w:t>
            </w:r>
            <w:r w:rsidR="00126368" w:rsidRPr="009B034B">
              <w:rPr>
                <w:rFonts w:eastAsia="Times-Roman"/>
                <w:sz w:val="20"/>
                <w:szCs w:val="20"/>
              </w:rPr>
              <w:cr/>
            </w:r>
            <w:r w:rsidRPr="001D5A74">
              <w:rPr>
                <w:rFonts w:eastAsia="Times-Roman"/>
                <w:sz w:val="20"/>
                <w:szCs w:val="20"/>
              </w:rPr>
              <w:t>3</w:t>
            </w:r>
            <w:r w:rsidR="00126368" w:rsidRPr="001D5A74">
              <w:rPr>
                <w:rFonts w:eastAsia="Times-Roman"/>
                <w:sz w:val="20"/>
                <w:szCs w:val="20"/>
              </w:rPr>
              <w:t xml:space="preserve">.6. Місце роботи – </w:t>
            </w:r>
            <w:r w:rsidRPr="001D5A74">
              <w:rPr>
                <w:rFonts w:eastAsia="Times-Roman"/>
                <w:sz w:val="20"/>
                <w:szCs w:val="20"/>
              </w:rPr>
              <w:t>Т</w:t>
            </w:r>
            <w:r w:rsidR="001D5A74" w:rsidRPr="001D5A74">
              <w:rPr>
                <w:rFonts w:eastAsia="Times-Roman"/>
                <w:sz w:val="20"/>
                <w:szCs w:val="20"/>
              </w:rPr>
              <w:t>ОВ «ВІВАЛ МАРІН</w:t>
            </w:r>
            <w:r w:rsidRPr="001D5A74">
              <w:rPr>
                <w:rFonts w:eastAsia="Times-Roman"/>
                <w:sz w:val="20"/>
                <w:szCs w:val="20"/>
              </w:rPr>
              <w:t xml:space="preserve"> МЕННІНГ», на</w:t>
            </w:r>
            <w:r w:rsidR="001D5A74" w:rsidRPr="001D5A74">
              <w:rPr>
                <w:rFonts w:eastAsia="Times-Roman"/>
                <w:sz w:val="20"/>
                <w:szCs w:val="20"/>
              </w:rPr>
              <w:t xml:space="preserve"> посаді юрисконсульта, основне місце роботи; </w:t>
            </w:r>
            <w:r w:rsidRPr="001D5A74">
              <w:rPr>
                <w:rFonts w:eastAsia="Times-Roman"/>
                <w:sz w:val="20"/>
                <w:szCs w:val="20"/>
              </w:rPr>
              <w:t>Адвокатське бюро «Владисл</w:t>
            </w:r>
            <w:r w:rsidR="001D5A74" w:rsidRPr="001D5A74">
              <w:rPr>
                <w:rFonts w:eastAsia="Times-Roman"/>
                <w:sz w:val="20"/>
                <w:szCs w:val="20"/>
              </w:rPr>
              <w:t xml:space="preserve">ава Гросу» на посаді керівника; </w:t>
            </w:r>
            <w:r w:rsidRPr="001D5A74">
              <w:rPr>
                <w:rFonts w:eastAsia="Times-Roman"/>
                <w:sz w:val="20"/>
                <w:szCs w:val="20"/>
              </w:rPr>
              <w:t>ТОВ «МЕДІА КОВОРКІНГ» на посаді директора - за сумісництвом.</w:t>
            </w:r>
          </w:p>
          <w:p w:rsidR="00126368" w:rsidRPr="00353DD9" w:rsidRDefault="009B034B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3</w:t>
            </w:r>
            <w:r w:rsidR="00126368" w:rsidRPr="00353DD9">
              <w:rPr>
                <w:rFonts w:eastAsia="Times-Roman"/>
                <w:sz w:val="20"/>
                <w:szCs w:val="20"/>
              </w:rPr>
              <w:t xml:space="preserve">.7. Інформація про стаж роботи протягом останніх п’яти років: </w:t>
            </w:r>
          </w:p>
          <w:p w:rsidR="00353DD9" w:rsidRPr="00353DD9" w:rsidRDefault="00353DD9" w:rsidP="00353DD9">
            <w:pPr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 xml:space="preserve">з 06.06.2017 по 15.09.2023 у ТОВ «ВІВАЛ МАРШ МЕННШГ» на посаді інспектора з кадрів та закордонного плавання; </w:t>
            </w:r>
          </w:p>
          <w:p w:rsidR="00353DD9" w:rsidRPr="00353DD9" w:rsidRDefault="00353DD9" w:rsidP="00353DD9">
            <w:pPr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з 15.09.2023 по теперішній час у ТОВ «ВІВАЛ МАРШ МЕННШГ» на посаді юрисконсульта;</w:t>
            </w:r>
          </w:p>
          <w:p w:rsidR="00DB48AD" w:rsidRDefault="00353DD9" w:rsidP="00353DD9">
            <w:pPr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з 16.01</w:t>
            </w:r>
            <w:r w:rsidR="00DB48AD">
              <w:rPr>
                <w:rFonts w:eastAsia="Times-Roman"/>
                <w:sz w:val="20"/>
                <w:szCs w:val="20"/>
              </w:rPr>
              <w:t>.2019</w:t>
            </w:r>
            <w:r w:rsidRPr="00353DD9">
              <w:rPr>
                <w:rFonts w:eastAsia="Times-Roman"/>
                <w:sz w:val="20"/>
                <w:szCs w:val="20"/>
              </w:rPr>
              <w:t xml:space="preserve"> по 31.01.2022 індивідуальна адвокатська діяльність </w:t>
            </w:r>
          </w:p>
          <w:p w:rsidR="00353DD9" w:rsidRPr="00353DD9" w:rsidRDefault="00353DD9" w:rsidP="00353DD9">
            <w:pPr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з 31.01</w:t>
            </w:r>
            <w:r w:rsidR="00DB48AD">
              <w:rPr>
                <w:rFonts w:eastAsia="Times-Roman"/>
                <w:sz w:val="20"/>
                <w:szCs w:val="20"/>
              </w:rPr>
              <w:t>.2022</w:t>
            </w:r>
            <w:r w:rsidRPr="00353DD9">
              <w:rPr>
                <w:rFonts w:eastAsia="Times-Roman"/>
                <w:sz w:val="20"/>
                <w:szCs w:val="20"/>
              </w:rPr>
              <w:t xml:space="preserve"> по теперішній час в АБ «Владислава Гросу» на посаді </w:t>
            </w:r>
            <w:r w:rsidR="00E51E98">
              <w:rPr>
                <w:rFonts w:eastAsia="Times-Roman"/>
                <w:sz w:val="20"/>
                <w:szCs w:val="20"/>
              </w:rPr>
              <w:t>керівника;</w:t>
            </w:r>
          </w:p>
          <w:p w:rsidR="00354E0B" w:rsidRPr="00353DD9" w:rsidRDefault="00353DD9" w:rsidP="00353DD9">
            <w:pPr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з 11.09.2025 у ТОВ «МЕДІА КОВОРКШГ» на посаді директора</w:t>
            </w:r>
            <w:r w:rsidR="00622174" w:rsidRPr="00353DD9">
              <w:rPr>
                <w:rFonts w:eastAsia="Times-Roman"/>
                <w:sz w:val="20"/>
                <w:szCs w:val="20"/>
              </w:rPr>
              <w:t>;</w:t>
            </w:r>
          </w:p>
          <w:p w:rsidR="00126368" w:rsidRPr="00353DD9" w:rsidRDefault="009B034B" w:rsidP="00622174">
            <w:pPr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3</w:t>
            </w:r>
            <w:r w:rsidR="00126368" w:rsidRPr="00353DD9">
              <w:rPr>
                <w:rFonts w:eastAsia="Times-Roman"/>
                <w:sz w:val="20"/>
                <w:szCs w:val="20"/>
              </w:rPr>
              <w:t>.8. Відсутня непогашена (незнята) судимість.</w:t>
            </w:r>
          </w:p>
          <w:p w:rsidR="00126368" w:rsidRPr="00353DD9" w:rsidRDefault="009B034B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3</w:t>
            </w:r>
            <w:r w:rsidR="00126368" w:rsidRPr="00353DD9">
              <w:rPr>
                <w:rFonts w:eastAsia="Times-Roman"/>
                <w:sz w:val="20"/>
                <w:szCs w:val="20"/>
              </w:rPr>
              <w:t>.9. Відсутня заборона обіймати певні посади та/або займатись певною діяльністю.</w:t>
            </w:r>
          </w:p>
          <w:p w:rsidR="00126368" w:rsidRPr="00353DD9" w:rsidRDefault="009B034B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3</w:t>
            </w:r>
            <w:r w:rsidR="00126368" w:rsidRPr="00353DD9">
              <w:rPr>
                <w:rFonts w:eastAsia="Times-Roman"/>
                <w:sz w:val="20"/>
                <w:szCs w:val="20"/>
              </w:rPr>
              <w:t>.10. Не є афілійованою особою Товариства.</w:t>
            </w:r>
          </w:p>
          <w:p w:rsidR="00126368" w:rsidRPr="00353DD9" w:rsidRDefault="009B034B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3</w:t>
            </w:r>
            <w:r w:rsidR="00126368" w:rsidRPr="00353DD9">
              <w:rPr>
                <w:rFonts w:eastAsia="Times-Roman"/>
                <w:sz w:val="20"/>
                <w:szCs w:val="20"/>
              </w:rPr>
              <w:t xml:space="preserve">.11. Акціонерів Товариства – власників 10 і більше відсотків простих акцій та посадових осіб Товариства, які є афілійованими особами </w:t>
            </w:r>
            <w:r w:rsidR="00353DD9" w:rsidRPr="00353DD9">
              <w:rPr>
                <w:color w:val="000000"/>
                <w:sz w:val="20"/>
                <w:szCs w:val="20"/>
              </w:rPr>
              <w:t>Гросу В. Є.</w:t>
            </w:r>
            <w:r w:rsidR="00126368" w:rsidRPr="00353DD9">
              <w:rPr>
                <w:rFonts w:eastAsia="Times-Roman"/>
                <w:sz w:val="20"/>
                <w:szCs w:val="20"/>
              </w:rPr>
              <w:t>, немає.</w:t>
            </w:r>
          </w:p>
          <w:p w:rsidR="009A3194" w:rsidRPr="00353DD9" w:rsidRDefault="009B034B" w:rsidP="009A3194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3</w:t>
            </w:r>
            <w:r w:rsidR="00126368" w:rsidRPr="00353DD9">
              <w:rPr>
                <w:rFonts w:eastAsia="Times-Roman"/>
                <w:sz w:val="20"/>
                <w:szCs w:val="20"/>
              </w:rPr>
              <w:t xml:space="preserve">.12. </w:t>
            </w:r>
            <w:r w:rsidR="00353DD9" w:rsidRPr="00353DD9">
              <w:rPr>
                <w:color w:val="000000"/>
                <w:sz w:val="20"/>
                <w:szCs w:val="20"/>
              </w:rPr>
              <w:t>Гросу В. Є.</w:t>
            </w:r>
            <w:r w:rsidR="00126368" w:rsidRPr="00353DD9">
              <w:rPr>
                <w:rFonts w:eastAsia="Times-Roman"/>
                <w:sz w:val="20"/>
                <w:szCs w:val="20"/>
              </w:rPr>
              <w:t xml:space="preserve"> </w:t>
            </w:r>
            <w:r w:rsidR="009A3194" w:rsidRPr="00353DD9">
              <w:rPr>
                <w:rFonts w:eastAsia="Times-Roman"/>
                <w:sz w:val="20"/>
                <w:szCs w:val="20"/>
              </w:rPr>
              <w:t xml:space="preserve">є представником акціонера Товариства, юридичної особи – ТОВАРИСТВА З ОБМЕЖЕНОЮ ВІДПОВІДАЛЬНІСТЮ «МЕДІА КОВОРКІНГ» – власника 15 542 941 </w:t>
            </w:r>
            <w:r w:rsidR="00353DD9">
              <w:rPr>
                <w:rFonts w:eastAsia="Times-Roman"/>
                <w:sz w:val="20"/>
                <w:szCs w:val="20"/>
              </w:rPr>
              <w:t>штук простих іменних акцій ПРАТ </w:t>
            </w:r>
            <w:r w:rsidR="009A3194" w:rsidRPr="00353DD9">
              <w:rPr>
                <w:rFonts w:eastAsia="Times-Roman"/>
                <w:sz w:val="20"/>
                <w:szCs w:val="20"/>
              </w:rPr>
              <w:t>«ОДЕСЬКА КІНОСТУДІЯ», що становить 24,9999992</w:t>
            </w:r>
            <w:r w:rsidR="009A3194" w:rsidRPr="00353DD9">
              <w:rPr>
                <w:rFonts w:eastAsia="Times-Roman"/>
                <w:sz w:val="20"/>
                <w:szCs w:val="20"/>
                <w:lang w:val="ru-RU"/>
              </w:rPr>
              <w:t> </w:t>
            </w:r>
            <w:r w:rsidR="009A3194" w:rsidRPr="00353DD9">
              <w:rPr>
                <w:rFonts w:eastAsia="Times-Roman"/>
                <w:sz w:val="20"/>
                <w:szCs w:val="20"/>
              </w:rPr>
              <w:t xml:space="preserve">% від загальної кількості акцій ПРАТ «ОДЕСЬКА КІНОСТУДІЯ».  </w:t>
            </w:r>
          </w:p>
          <w:p w:rsidR="00126368" w:rsidRPr="00353DD9" w:rsidRDefault="009B034B" w:rsidP="00126368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  <w:r w:rsidRPr="00353DD9">
              <w:rPr>
                <w:rFonts w:eastAsia="Times-Roman"/>
                <w:sz w:val="20"/>
                <w:szCs w:val="20"/>
              </w:rPr>
              <w:t>3</w:t>
            </w:r>
            <w:r w:rsidR="00126368" w:rsidRPr="00353DD9">
              <w:rPr>
                <w:rFonts w:eastAsia="Times-Roman"/>
                <w:sz w:val="20"/>
                <w:szCs w:val="20"/>
              </w:rPr>
              <w:t xml:space="preserve">.13. Письмова заява  </w:t>
            </w:r>
            <w:r w:rsidR="00353DD9" w:rsidRPr="00353DD9">
              <w:rPr>
                <w:color w:val="000000"/>
                <w:sz w:val="20"/>
                <w:szCs w:val="20"/>
              </w:rPr>
              <w:t>Гросу В. Є.</w:t>
            </w:r>
            <w:r w:rsidR="00126368" w:rsidRPr="00353DD9">
              <w:rPr>
                <w:sz w:val="20"/>
                <w:szCs w:val="20"/>
              </w:rPr>
              <w:t xml:space="preserve"> </w:t>
            </w:r>
            <w:r w:rsidR="00126368" w:rsidRPr="00353DD9">
              <w:rPr>
                <w:rFonts w:eastAsia="Times-Roman"/>
                <w:sz w:val="20"/>
                <w:szCs w:val="20"/>
              </w:rPr>
              <w:t xml:space="preserve">про згоду представляти у складі Наглядової ради інтереси </w:t>
            </w:r>
            <w:r w:rsidR="009A3194" w:rsidRPr="00353DD9">
              <w:rPr>
                <w:rFonts w:eastAsia="Times-Roman"/>
                <w:sz w:val="20"/>
                <w:szCs w:val="20"/>
              </w:rPr>
              <w:t>акціонера Товариства, юридичної особи – ТОВАРИСТВА З ОБМЕЖЕНОЮ ВІДПОВІДАЛЬНІСТЮ «МЕДІА КОВОРКІНГ» – власника 15 542 941 штук простих іменних акцій ПРАТ «ОДЕСЬКА КІНОСТУДІЯ», що становить 24,9999992</w:t>
            </w:r>
            <w:r w:rsidR="009A3194" w:rsidRPr="00353DD9">
              <w:rPr>
                <w:rFonts w:eastAsia="Times-Roman"/>
                <w:sz w:val="20"/>
                <w:szCs w:val="20"/>
                <w:lang w:val="ru-RU"/>
              </w:rPr>
              <w:t> </w:t>
            </w:r>
            <w:r w:rsidR="009A3194" w:rsidRPr="00353DD9">
              <w:rPr>
                <w:rFonts w:eastAsia="Times-Roman"/>
                <w:sz w:val="20"/>
                <w:szCs w:val="20"/>
              </w:rPr>
              <w:t>% від загальної кількості акцій ПРАТ «ОДЕСЬКА КІНОСТУДІЯ»</w:t>
            </w:r>
            <w:r w:rsidR="00126368" w:rsidRPr="00353DD9">
              <w:rPr>
                <w:rFonts w:eastAsia="Times-Roman"/>
                <w:sz w:val="20"/>
                <w:szCs w:val="20"/>
              </w:rPr>
              <w:t xml:space="preserve"> є в наявності та містить інформацію наведену вище.</w:t>
            </w:r>
          </w:p>
          <w:p w:rsidR="00126368" w:rsidRPr="009B034B" w:rsidRDefault="00126368" w:rsidP="00300EF5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  <w:highlight w:val="yellow"/>
              </w:rPr>
            </w:pPr>
          </w:p>
          <w:p w:rsidR="00126368" w:rsidRPr="009B034B" w:rsidRDefault="00126368" w:rsidP="00300EF5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  <w:highlight w:val="yellow"/>
              </w:rPr>
            </w:pPr>
          </w:p>
          <w:p w:rsidR="00991D7A" w:rsidRPr="008D467E" w:rsidRDefault="009B034B" w:rsidP="00991D7A">
            <w:pPr>
              <w:jc w:val="both"/>
              <w:rPr>
                <w:rFonts w:eastAsia="Times-Roman"/>
                <w:sz w:val="20"/>
                <w:szCs w:val="20"/>
              </w:rPr>
            </w:pPr>
            <w:r w:rsidRPr="008D467E">
              <w:rPr>
                <w:rFonts w:eastAsia="Times-Roman"/>
                <w:b/>
                <w:sz w:val="20"/>
                <w:szCs w:val="20"/>
              </w:rPr>
              <w:t>4</w:t>
            </w:r>
            <w:r w:rsidR="00126368" w:rsidRPr="008D467E">
              <w:rPr>
                <w:rFonts w:eastAsia="Times-Roman"/>
                <w:b/>
                <w:sz w:val="20"/>
                <w:szCs w:val="20"/>
              </w:rPr>
              <w:t xml:space="preserve">.1. </w:t>
            </w:r>
            <w:proofErr w:type="spellStart"/>
            <w:r w:rsidR="008D467E" w:rsidRPr="008D467E">
              <w:rPr>
                <w:rFonts w:eastAsia="Times-Roman"/>
                <w:b/>
                <w:sz w:val="20"/>
                <w:szCs w:val="20"/>
              </w:rPr>
              <w:t>Репей</w:t>
            </w:r>
            <w:proofErr w:type="spellEnd"/>
            <w:r w:rsidR="003A3C5E">
              <w:rPr>
                <w:rFonts w:eastAsia="Times-Roman"/>
                <w:b/>
                <w:sz w:val="20"/>
                <w:szCs w:val="20"/>
              </w:rPr>
              <w:t xml:space="preserve"> Світлану </w:t>
            </w:r>
            <w:proofErr w:type="spellStart"/>
            <w:r w:rsidR="003A3C5E">
              <w:rPr>
                <w:rFonts w:eastAsia="Times-Roman"/>
                <w:b/>
                <w:sz w:val="20"/>
                <w:szCs w:val="20"/>
              </w:rPr>
              <w:t>Вячеславівну</w:t>
            </w:r>
            <w:proofErr w:type="spellEnd"/>
            <w:r w:rsidR="00126368" w:rsidRPr="008D467E">
              <w:rPr>
                <w:rFonts w:eastAsia="Times-Roman"/>
                <w:sz w:val="20"/>
                <w:szCs w:val="20"/>
              </w:rPr>
              <w:t xml:space="preserve"> – </w:t>
            </w:r>
            <w:r w:rsidR="00991D7A" w:rsidRPr="008D467E">
              <w:rPr>
                <w:rFonts w:eastAsia="Times-Roman"/>
                <w:sz w:val="20"/>
                <w:szCs w:val="20"/>
              </w:rPr>
              <w:t xml:space="preserve">представника акціонера </w:t>
            </w:r>
            <w:r w:rsidR="00991D7A" w:rsidRPr="008D467E">
              <w:rPr>
                <w:sz w:val="20"/>
                <w:szCs w:val="20"/>
              </w:rPr>
              <w:t>Товариства</w:t>
            </w:r>
            <w:r w:rsidR="00991D7A" w:rsidRPr="008D467E">
              <w:rPr>
                <w:rFonts w:eastAsia="Times-Roman"/>
                <w:sz w:val="20"/>
                <w:szCs w:val="20"/>
              </w:rPr>
              <w:t>, юридичної особи – ТОВАРИСТВА З ОБМЕЖЕНОЮ ВІДПОВІДАЛЬНІСТЮ «МЕДІА КОВОРКІНГ» – власника 15 542 941 штук простих іменних акцій ПРАТ «ОДЕСЬКА КІНОСТУДІЯ», що становить 24,9999992 % від загальної кількості акцій ПРАТ «ОДЕСЬКА КІНОСТУДІЯ».</w:t>
            </w:r>
          </w:p>
          <w:p w:rsidR="00126368" w:rsidRPr="008D467E" w:rsidRDefault="00E51E98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8D467E">
              <w:rPr>
                <w:rFonts w:eastAsia="Times-Roman"/>
                <w:sz w:val="20"/>
                <w:szCs w:val="20"/>
              </w:rPr>
              <w:t>4</w:t>
            </w:r>
            <w:r w:rsidR="00126368" w:rsidRPr="008D467E">
              <w:rPr>
                <w:rFonts w:eastAsia="Times-Roman"/>
                <w:sz w:val="20"/>
                <w:szCs w:val="20"/>
              </w:rPr>
              <w:t>.2. Рік народження – 19</w:t>
            </w:r>
            <w:r w:rsidR="008D467E" w:rsidRPr="008D467E">
              <w:rPr>
                <w:rFonts w:eastAsia="Times-Roman"/>
                <w:sz w:val="20"/>
                <w:szCs w:val="20"/>
              </w:rPr>
              <w:t>75</w:t>
            </w:r>
            <w:r w:rsidR="00126368" w:rsidRPr="008D467E">
              <w:rPr>
                <w:rFonts w:eastAsia="Times-Roman"/>
                <w:sz w:val="20"/>
                <w:szCs w:val="20"/>
              </w:rPr>
              <w:t>.</w:t>
            </w:r>
          </w:p>
          <w:p w:rsidR="00126368" w:rsidRPr="008D467E" w:rsidRDefault="00E51E98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8D467E">
              <w:rPr>
                <w:rFonts w:eastAsia="Times-Roman"/>
                <w:sz w:val="20"/>
                <w:szCs w:val="20"/>
              </w:rPr>
              <w:t>4</w:t>
            </w:r>
            <w:r w:rsidR="00126368" w:rsidRPr="008D467E">
              <w:rPr>
                <w:rFonts w:eastAsia="Times-Roman"/>
                <w:sz w:val="20"/>
                <w:szCs w:val="20"/>
              </w:rPr>
              <w:t xml:space="preserve">.3. Пропозиція внесена акціонером – </w:t>
            </w:r>
            <w:r w:rsidR="006D5A76" w:rsidRPr="008D467E">
              <w:rPr>
                <w:rFonts w:eastAsia="Times-Roman"/>
                <w:sz w:val="20"/>
                <w:szCs w:val="20"/>
              </w:rPr>
              <w:t>ТОВАРИСТВО</w:t>
            </w:r>
            <w:r w:rsidR="00CB4F6C" w:rsidRPr="008D467E">
              <w:rPr>
                <w:rFonts w:eastAsia="Times-Roman"/>
                <w:sz w:val="20"/>
                <w:szCs w:val="20"/>
              </w:rPr>
              <w:t>М</w:t>
            </w:r>
            <w:r w:rsidR="006D5A76" w:rsidRPr="008D467E">
              <w:rPr>
                <w:rFonts w:eastAsia="Times-Roman"/>
                <w:sz w:val="20"/>
                <w:szCs w:val="20"/>
              </w:rPr>
              <w:t xml:space="preserve"> З ОБМЕЖЕНОЮ ВІДПОВІДАЛЬНІСТЮ «МЕДІА КОВОРКІНГ» – власник</w:t>
            </w:r>
            <w:r w:rsidR="00CB4F6C" w:rsidRPr="008D467E">
              <w:rPr>
                <w:rFonts w:eastAsia="Times-Roman"/>
                <w:sz w:val="20"/>
                <w:szCs w:val="20"/>
              </w:rPr>
              <w:t>ом</w:t>
            </w:r>
            <w:r w:rsidR="006D5A76" w:rsidRPr="008D467E">
              <w:rPr>
                <w:rFonts w:eastAsia="Times-Roman"/>
                <w:sz w:val="20"/>
                <w:szCs w:val="20"/>
              </w:rPr>
              <w:t xml:space="preserve"> 15 542 941 штук простих іменних акцій ПРАТ «ОДЕСЬКА КІНОСТУДІЯ», що становить 24,9999992 % від загальної кількості акцій ПРАТ «ОДЕСЬКА КІНОСТУДІЯ»</w:t>
            </w:r>
            <w:r w:rsidR="00126368" w:rsidRPr="008D467E">
              <w:rPr>
                <w:rFonts w:eastAsia="Times-Roman"/>
                <w:sz w:val="20"/>
                <w:szCs w:val="20"/>
              </w:rPr>
              <w:t>.</w:t>
            </w:r>
          </w:p>
          <w:p w:rsidR="00126368" w:rsidRPr="008D467E" w:rsidRDefault="00E51E98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8D467E">
              <w:rPr>
                <w:rFonts w:eastAsia="Times-Roman"/>
                <w:sz w:val="20"/>
                <w:szCs w:val="20"/>
              </w:rPr>
              <w:lastRenderedPageBreak/>
              <w:t>4</w:t>
            </w:r>
            <w:r w:rsidR="00126368" w:rsidRPr="008D467E">
              <w:rPr>
                <w:rFonts w:eastAsia="Times-Roman"/>
                <w:sz w:val="20"/>
                <w:szCs w:val="20"/>
              </w:rPr>
              <w:t>.4. Акціями Товариства не володіє.</w:t>
            </w:r>
          </w:p>
          <w:p w:rsidR="00CF0C8E" w:rsidRDefault="00E51E98" w:rsidP="008D467E">
            <w:pPr>
              <w:jc w:val="both"/>
              <w:rPr>
                <w:rFonts w:eastAsia="Times-Roman"/>
                <w:sz w:val="20"/>
                <w:szCs w:val="20"/>
              </w:rPr>
            </w:pPr>
            <w:r w:rsidRPr="00CF0C8E">
              <w:rPr>
                <w:rFonts w:eastAsia="Times-Roman"/>
                <w:sz w:val="20"/>
                <w:szCs w:val="20"/>
              </w:rPr>
              <w:t>4</w:t>
            </w:r>
            <w:r w:rsidR="00126368" w:rsidRPr="00CF0C8E">
              <w:rPr>
                <w:rFonts w:eastAsia="Times-Roman"/>
                <w:sz w:val="20"/>
                <w:szCs w:val="20"/>
              </w:rPr>
              <w:t xml:space="preserve">.5. </w:t>
            </w:r>
            <w:r w:rsidR="00CF0C8E" w:rsidRPr="00CF0C8E">
              <w:rPr>
                <w:rFonts w:eastAsia="Times-Roman"/>
                <w:sz w:val="20"/>
                <w:szCs w:val="20"/>
              </w:rPr>
              <w:t xml:space="preserve">Освіта вища. </w:t>
            </w:r>
            <w:r w:rsidR="008D467E" w:rsidRPr="00CF0C8E">
              <w:rPr>
                <w:rFonts w:eastAsia="Times-Roman"/>
                <w:sz w:val="20"/>
                <w:szCs w:val="20"/>
              </w:rPr>
              <w:t>Вінницький комерційний коледж, 1993 рік, спеціальність «Продавець продовольчих товарів», кваліфікація: продавець другої категорії;</w:t>
            </w:r>
            <w:r w:rsidR="00CF0C8E" w:rsidRPr="00CF0C8E">
              <w:rPr>
                <w:rFonts w:eastAsia="Times-Roman"/>
                <w:sz w:val="20"/>
                <w:szCs w:val="20"/>
              </w:rPr>
              <w:t xml:space="preserve"> </w:t>
            </w:r>
            <w:r w:rsidR="008D467E" w:rsidRPr="00CF0C8E">
              <w:rPr>
                <w:rFonts w:eastAsia="Times-Roman"/>
                <w:sz w:val="20"/>
                <w:szCs w:val="20"/>
              </w:rPr>
              <w:t xml:space="preserve">Вінницький кооперативний технікум, 1995 рік, спеціальність «Бухгалтерський облік та аудит» </w:t>
            </w:r>
            <w:proofErr w:type="spellStart"/>
            <w:r w:rsidR="008D467E" w:rsidRPr="00CF0C8E">
              <w:rPr>
                <w:rFonts w:eastAsia="Times-Roman"/>
                <w:sz w:val="20"/>
                <w:szCs w:val="20"/>
              </w:rPr>
              <w:t>квалфікація</w:t>
            </w:r>
            <w:proofErr w:type="spellEnd"/>
            <w:r w:rsidR="008D467E" w:rsidRPr="00CF0C8E">
              <w:rPr>
                <w:rFonts w:eastAsia="Times-Roman"/>
                <w:sz w:val="20"/>
                <w:szCs w:val="20"/>
              </w:rPr>
              <w:t>: бухгалтер;</w:t>
            </w:r>
            <w:r w:rsidR="00CF0C8E" w:rsidRPr="00CF0C8E">
              <w:rPr>
                <w:rFonts w:eastAsia="Times-Roman"/>
                <w:sz w:val="20"/>
                <w:szCs w:val="20"/>
              </w:rPr>
              <w:t xml:space="preserve"> </w:t>
            </w:r>
            <w:r w:rsidR="008D467E" w:rsidRPr="00CF0C8E">
              <w:rPr>
                <w:rFonts w:eastAsia="Times-Roman"/>
                <w:sz w:val="20"/>
                <w:szCs w:val="20"/>
              </w:rPr>
              <w:t>Харківська державна академія міського господарства, 2001 рік, спеціальність «Облік та аудит», кваліфікація: інженер-економіст;</w:t>
            </w:r>
            <w:r w:rsidR="00CF0C8E" w:rsidRPr="00CF0C8E">
              <w:rPr>
                <w:rFonts w:eastAsia="Times-Roman"/>
                <w:sz w:val="20"/>
                <w:szCs w:val="20"/>
              </w:rPr>
              <w:t xml:space="preserve"> </w:t>
            </w:r>
            <w:r w:rsidR="008D467E" w:rsidRPr="00CF0C8E">
              <w:rPr>
                <w:rFonts w:eastAsia="Times-Roman"/>
                <w:sz w:val="20"/>
                <w:szCs w:val="20"/>
              </w:rPr>
              <w:t>Одеський державний екон</w:t>
            </w:r>
            <w:r w:rsidR="00CF0C8E" w:rsidRPr="00CF0C8E">
              <w:rPr>
                <w:rFonts w:eastAsia="Times-Roman"/>
                <w:sz w:val="20"/>
                <w:szCs w:val="20"/>
              </w:rPr>
              <w:t xml:space="preserve">омічний університет, 2006 рік, </w:t>
            </w:r>
            <w:r w:rsidR="008D467E" w:rsidRPr="00CF0C8E">
              <w:rPr>
                <w:rFonts w:eastAsia="Times-Roman"/>
                <w:sz w:val="20"/>
                <w:szCs w:val="20"/>
              </w:rPr>
              <w:t xml:space="preserve">спеціальність «Економіка і </w:t>
            </w:r>
            <w:r w:rsidR="00CF0C8E" w:rsidRPr="00CF0C8E">
              <w:rPr>
                <w:rFonts w:eastAsia="Times-Roman"/>
                <w:sz w:val="20"/>
                <w:szCs w:val="20"/>
              </w:rPr>
              <w:t xml:space="preserve">підприємництво», спеціалізація </w:t>
            </w:r>
            <w:r w:rsidR="008D467E" w:rsidRPr="00CF0C8E">
              <w:rPr>
                <w:rFonts w:eastAsia="Times-Roman"/>
                <w:sz w:val="20"/>
                <w:szCs w:val="20"/>
              </w:rPr>
              <w:t>«Банківська справа», кваліфікація: економіст</w:t>
            </w:r>
            <w:r w:rsidR="00CF0C8E" w:rsidRPr="00CF0C8E">
              <w:rPr>
                <w:rFonts w:eastAsia="Times-Roman"/>
                <w:sz w:val="20"/>
                <w:szCs w:val="20"/>
              </w:rPr>
              <w:t>.</w:t>
            </w:r>
            <w:r w:rsidR="008D467E" w:rsidRPr="008D467E">
              <w:rPr>
                <w:rFonts w:eastAsia="Times-Roman"/>
                <w:sz w:val="20"/>
                <w:szCs w:val="20"/>
              </w:rPr>
              <w:t xml:space="preserve"> </w:t>
            </w:r>
          </w:p>
          <w:p w:rsidR="00CF0C8E" w:rsidRDefault="00E51E98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CF0C8E">
              <w:rPr>
                <w:rFonts w:eastAsia="Times-Roman"/>
                <w:sz w:val="20"/>
                <w:szCs w:val="20"/>
              </w:rPr>
              <w:t>4</w:t>
            </w:r>
            <w:r w:rsidR="00126368" w:rsidRPr="00CF0C8E">
              <w:rPr>
                <w:rFonts w:eastAsia="Times-Roman"/>
                <w:sz w:val="20"/>
                <w:szCs w:val="20"/>
              </w:rPr>
              <w:t>.6. Місце роботи –</w:t>
            </w:r>
            <w:r w:rsidR="00CF0C8E" w:rsidRPr="00CF0C8E">
              <w:rPr>
                <w:rFonts w:eastAsia="Times-Roman"/>
                <w:sz w:val="20"/>
                <w:szCs w:val="20"/>
              </w:rPr>
              <w:t xml:space="preserve"> на даний час </w:t>
            </w:r>
            <w:r w:rsidR="00DB48AD">
              <w:rPr>
                <w:rFonts w:eastAsia="Times-Roman"/>
                <w:sz w:val="20"/>
                <w:szCs w:val="20"/>
              </w:rPr>
              <w:t>не працює</w:t>
            </w:r>
            <w:r w:rsidR="00CF0C8E" w:rsidRPr="00CF0C8E">
              <w:rPr>
                <w:rFonts w:eastAsia="Times-Roman"/>
                <w:sz w:val="20"/>
                <w:szCs w:val="20"/>
              </w:rPr>
              <w:t>.</w:t>
            </w:r>
          </w:p>
          <w:p w:rsidR="00CF0C8E" w:rsidRPr="00CF0C8E" w:rsidRDefault="00E51E98" w:rsidP="006D5A76">
            <w:pPr>
              <w:jc w:val="both"/>
              <w:rPr>
                <w:rFonts w:eastAsia="Times-Roman"/>
                <w:sz w:val="20"/>
                <w:szCs w:val="20"/>
              </w:rPr>
            </w:pPr>
            <w:r w:rsidRPr="00CF0C8E">
              <w:rPr>
                <w:rFonts w:eastAsia="Times-Roman"/>
                <w:sz w:val="20"/>
                <w:szCs w:val="20"/>
              </w:rPr>
              <w:t>4</w:t>
            </w:r>
            <w:r w:rsidR="00126368" w:rsidRPr="00CF0C8E">
              <w:rPr>
                <w:rFonts w:eastAsia="Times-Roman"/>
                <w:sz w:val="20"/>
                <w:szCs w:val="20"/>
              </w:rPr>
              <w:t xml:space="preserve">.7. Інформація про стаж роботи протягом останніх п’яти років: </w:t>
            </w:r>
            <w:r w:rsidR="00CF0C8E" w:rsidRPr="00CF0C8E">
              <w:rPr>
                <w:rFonts w:eastAsia="Times-Roman"/>
                <w:sz w:val="20"/>
                <w:szCs w:val="20"/>
              </w:rPr>
              <w:t>протягом останніх п’яти років не працювала.</w:t>
            </w:r>
          </w:p>
          <w:p w:rsidR="00126368" w:rsidRPr="00CF0C8E" w:rsidRDefault="00E51E98" w:rsidP="006D5A76">
            <w:pPr>
              <w:jc w:val="both"/>
              <w:rPr>
                <w:rFonts w:eastAsia="Times-Roman"/>
                <w:sz w:val="20"/>
                <w:szCs w:val="20"/>
              </w:rPr>
            </w:pPr>
            <w:r w:rsidRPr="00CF0C8E">
              <w:rPr>
                <w:rFonts w:eastAsia="Times-Roman"/>
                <w:sz w:val="20"/>
                <w:szCs w:val="20"/>
              </w:rPr>
              <w:t>4</w:t>
            </w:r>
            <w:r w:rsidR="00126368" w:rsidRPr="00CF0C8E">
              <w:rPr>
                <w:rFonts w:eastAsia="Times-Roman"/>
                <w:sz w:val="20"/>
                <w:szCs w:val="20"/>
              </w:rPr>
              <w:t>.8. Відсутня непогашена (незнята) судимість.</w:t>
            </w:r>
          </w:p>
          <w:p w:rsidR="00126368" w:rsidRPr="00CF0C8E" w:rsidRDefault="00E51E98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CF0C8E">
              <w:rPr>
                <w:rFonts w:eastAsia="Times-Roman"/>
                <w:sz w:val="20"/>
                <w:szCs w:val="20"/>
              </w:rPr>
              <w:t>4</w:t>
            </w:r>
            <w:r w:rsidR="00126368" w:rsidRPr="00CF0C8E">
              <w:rPr>
                <w:rFonts w:eastAsia="Times-Roman"/>
                <w:sz w:val="20"/>
                <w:szCs w:val="20"/>
              </w:rPr>
              <w:t>.9. Відсутня заборона обіймати певні посади та/або займатись певною діяльністю.</w:t>
            </w:r>
          </w:p>
          <w:p w:rsidR="00126368" w:rsidRPr="00CF0C8E" w:rsidRDefault="00E51E98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CF0C8E">
              <w:rPr>
                <w:rFonts w:eastAsia="Times-Roman"/>
                <w:sz w:val="20"/>
                <w:szCs w:val="20"/>
              </w:rPr>
              <w:t>4</w:t>
            </w:r>
            <w:r w:rsidR="00126368" w:rsidRPr="00CF0C8E">
              <w:rPr>
                <w:rFonts w:eastAsia="Times-Roman"/>
                <w:sz w:val="20"/>
                <w:szCs w:val="20"/>
              </w:rPr>
              <w:t>.10. Не є афілійованою особою Товариства.</w:t>
            </w:r>
          </w:p>
          <w:p w:rsidR="00126368" w:rsidRPr="00A372CD" w:rsidRDefault="00E51E98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A372CD">
              <w:rPr>
                <w:rFonts w:eastAsia="Times-Roman"/>
                <w:sz w:val="20"/>
                <w:szCs w:val="20"/>
              </w:rPr>
              <w:t>4</w:t>
            </w:r>
            <w:r w:rsidR="00126368" w:rsidRPr="00A372CD">
              <w:rPr>
                <w:rFonts w:eastAsia="Times-Roman"/>
                <w:sz w:val="20"/>
                <w:szCs w:val="20"/>
              </w:rPr>
              <w:t xml:space="preserve">.11. Акціонерів Товариства – власників 10 і більше відсотків простих акцій та посадових осіб Товариства, які є афілійованими особами </w:t>
            </w:r>
            <w:proofErr w:type="spellStart"/>
            <w:r w:rsidR="00A372CD" w:rsidRPr="00A372CD">
              <w:rPr>
                <w:color w:val="000000"/>
                <w:sz w:val="20"/>
                <w:szCs w:val="20"/>
              </w:rPr>
              <w:t>Репей</w:t>
            </w:r>
            <w:proofErr w:type="spellEnd"/>
            <w:r w:rsidR="00A372CD" w:rsidRPr="00A372CD">
              <w:rPr>
                <w:color w:val="000000"/>
                <w:sz w:val="20"/>
                <w:szCs w:val="20"/>
              </w:rPr>
              <w:t xml:space="preserve"> С. В.</w:t>
            </w:r>
            <w:r w:rsidR="00126368" w:rsidRPr="00A372CD">
              <w:rPr>
                <w:rFonts w:eastAsia="Times-Roman"/>
                <w:sz w:val="20"/>
                <w:szCs w:val="20"/>
              </w:rPr>
              <w:t>, немає.</w:t>
            </w:r>
          </w:p>
          <w:p w:rsidR="00B96F4A" w:rsidRPr="00A372CD" w:rsidRDefault="00E51E98" w:rsidP="00B96F4A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  <w:r w:rsidRPr="00A372CD">
              <w:rPr>
                <w:rFonts w:eastAsia="Times-Roman"/>
                <w:sz w:val="20"/>
                <w:szCs w:val="20"/>
              </w:rPr>
              <w:t>4</w:t>
            </w:r>
            <w:r w:rsidR="00126368" w:rsidRPr="00A372CD">
              <w:rPr>
                <w:rFonts w:eastAsia="Times-Roman"/>
                <w:sz w:val="20"/>
                <w:szCs w:val="20"/>
              </w:rPr>
              <w:t xml:space="preserve">.12. </w:t>
            </w:r>
            <w:proofErr w:type="spellStart"/>
            <w:r w:rsidR="00A372CD" w:rsidRPr="00A372CD">
              <w:rPr>
                <w:color w:val="000000"/>
                <w:sz w:val="20"/>
                <w:szCs w:val="20"/>
              </w:rPr>
              <w:t>Репей</w:t>
            </w:r>
            <w:proofErr w:type="spellEnd"/>
            <w:r w:rsidR="00A372CD" w:rsidRPr="00A372CD">
              <w:rPr>
                <w:color w:val="000000"/>
                <w:sz w:val="20"/>
                <w:szCs w:val="20"/>
              </w:rPr>
              <w:t xml:space="preserve"> С. В.</w:t>
            </w:r>
            <w:r w:rsidR="00B96F4A" w:rsidRPr="00A372CD">
              <w:rPr>
                <w:rFonts w:eastAsia="Times-Roman"/>
                <w:sz w:val="20"/>
                <w:szCs w:val="20"/>
              </w:rPr>
              <w:t xml:space="preserve"> є представником акціонера Товариства, юридичної особи – ТОВАРИСТВА З ОБМЕЖЕНОЮ ВІДПОВІДАЛЬНІСТЮ «МЕДІА КОВОРКІНГ» – власника 15 542 941 </w:t>
            </w:r>
            <w:r w:rsidR="001F024E" w:rsidRPr="00A372CD">
              <w:rPr>
                <w:rFonts w:eastAsia="Times-Roman"/>
                <w:sz w:val="20"/>
                <w:szCs w:val="20"/>
              </w:rPr>
              <w:t>штук простих іменних акцій ПРАТ </w:t>
            </w:r>
            <w:r w:rsidR="00B96F4A" w:rsidRPr="00A372CD">
              <w:rPr>
                <w:rFonts w:eastAsia="Times-Roman"/>
                <w:sz w:val="20"/>
                <w:szCs w:val="20"/>
              </w:rPr>
              <w:t>«ОДЕСЬКА КІНОСТУДІЯ», що становить 24,9999992</w:t>
            </w:r>
            <w:r w:rsidR="00B96F4A" w:rsidRPr="00A372CD">
              <w:rPr>
                <w:rFonts w:eastAsia="Times-Roman"/>
                <w:sz w:val="20"/>
                <w:szCs w:val="20"/>
                <w:lang w:val="ru-RU"/>
              </w:rPr>
              <w:t> </w:t>
            </w:r>
            <w:r w:rsidR="00B96F4A" w:rsidRPr="00A372CD">
              <w:rPr>
                <w:rFonts w:eastAsia="Times-Roman"/>
                <w:sz w:val="20"/>
                <w:szCs w:val="20"/>
              </w:rPr>
              <w:t xml:space="preserve">% від загальної кількості акцій ПРАТ «ОДЕСЬКА КІНОСТУДІЯ».  </w:t>
            </w:r>
          </w:p>
          <w:p w:rsidR="00E63609" w:rsidRDefault="00E51E98" w:rsidP="00E63609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  <w:r w:rsidRPr="00A372CD">
              <w:rPr>
                <w:rFonts w:eastAsia="Times-Roman"/>
                <w:sz w:val="20"/>
                <w:szCs w:val="20"/>
              </w:rPr>
              <w:t>4</w:t>
            </w:r>
            <w:r w:rsidR="00126368" w:rsidRPr="00A372CD">
              <w:rPr>
                <w:rFonts w:eastAsia="Times-Roman"/>
                <w:sz w:val="20"/>
                <w:szCs w:val="20"/>
              </w:rPr>
              <w:t xml:space="preserve">.13. </w:t>
            </w:r>
            <w:r w:rsidR="00A372CD" w:rsidRPr="00A372CD">
              <w:rPr>
                <w:rFonts w:eastAsia="Times-Roman"/>
                <w:sz w:val="20"/>
                <w:szCs w:val="20"/>
              </w:rPr>
              <w:t xml:space="preserve">Письмова заява </w:t>
            </w:r>
            <w:proofErr w:type="spellStart"/>
            <w:r w:rsidR="00A372CD" w:rsidRPr="00A372CD">
              <w:rPr>
                <w:color w:val="000000"/>
                <w:sz w:val="20"/>
                <w:szCs w:val="20"/>
              </w:rPr>
              <w:t>Репей</w:t>
            </w:r>
            <w:proofErr w:type="spellEnd"/>
            <w:r w:rsidR="00A372CD" w:rsidRPr="00A372CD">
              <w:rPr>
                <w:color w:val="000000"/>
                <w:sz w:val="20"/>
                <w:szCs w:val="20"/>
              </w:rPr>
              <w:t xml:space="preserve"> С. В.</w:t>
            </w:r>
            <w:r w:rsidR="00126368" w:rsidRPr="00A372CD">
              <w:rPr>
                <w:sz w:val="20"/>
                <w:szCs w:val="20"/>
              </w:rPr>
              <w:t xml:space="preserve"> </w:t>
            </w:r>
            <w:r w:rsidR="00126368" w:rsidRPr="00A372CD">
              <w:rPr>
                <w:rFonts w:eastAsia="Times-Roman"/>
                <w:sz w:val="20"/>
                <w:szCs w:val="20"/>
              </w:rPr>
              <w:t xml:space="preserve">про згоду представляти у складі Наглядової ради інтереси </w:t>
            </w:r>
            <w:r w:rsidR="00E63609" w:rsidRPr="00A372CD">
              <w:rPr>
                <w:rFonts w:eastAsia="Times-Roman"/>
                <w:sz w:val="20"/>
                <w:szCs w:val="20"/>
              </w:rPr>
              <w:t>акціонера Товариства, юридичної особи – ТОВАРИСТВА З ОБМЕЖЕНОЮ ВІДПОВІДАЛЬНІСТЮ «МЕДІА КОВОРКІНГ» – власника 15 542 941 штук простих іменних акцій ПРАТ «ОДЕСЬКА КІНОСТУДІЯ», що становить 24,9999992</w:t>
            </w:r>
            <w:r w:rsidR="00E63609" w:rsidRPr="00A372CD">
              <w:rPr>
                <w:rFonts w:eastAsia="Times-Roman"/>
                <w:sz w:val="20"/>
                <w:szCs w:val="20"/>
                <w:lang w:val="ru-RU"/>
              </w:rPr>
              <w:t> </w:t>
            </w:r>
            <w:r w:rsidR="00E63609" w:rsidRPr="00A372CD">
              <w:rPr>
                <w:rFonts w:eastAsia="Times-Roman"/>
                <w:sz w:val="20"/>
                <w:szCs w:val="20"/>
              </w:rPr>
              <w:t>% від загальної кількості акцій ПРАТ «ОДЕСЬКА КІНОСТУДІЯ» є в наявності та містить інформацію наведену вище.</w:t>
            </w:r>
          </w:p>
          <w:p w:rsidR="003A3C5E" w:rsidRDefault="003A3C5E" w:rsidP="00E63609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</w:p>
          <w:p w:rsidR="003000D2" w:rsidRDefault="003000D2" w:rsidP="00E63609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</w:p>
          <w:p w:rsidR="000C14AA" w:rsidRPr="00DB48AD" w:rsidRDefault="000C14AA" w:rsidP="000C14AA">
            <w:pPr>
              <w:jc w:val="both"/>
              <w:rPr>
                <w:rFonts w:eastAsia="Times-Roman"/>
                <w:sz w:val="20"/>
                <w:szCs w:val="20"/>
              </w:rPr>
            </w:pPr>
            <w:r w:rsidRPr="00DB48AD">
              <w:rPr>
                <w:rFonts w:eastAsia="Times-Roman"/>
                <w:b/>
                <w:sz w:val="20"/>
                <w:szCs w:val="20"/>
              </w:rPr>
              <w:t xml:space="preserve">5.1. </w:t>
            </w:r>
            <w:r w:rsidR="00DB48AD" w:rsidRPr="00DB48AD">
              <w:rPr>
                <w:b/>
                <w:sz w:val="20"/>
                <w:szCs w:val="20"/>
              </w:rPr>
              <w:t>Бондар Маргариту Анатоліївну</w:t>
            </w:r>
            <w:r w:rsidRPr="00DB48AD">
              <w:rPr>
                <w:b/>
                <w:sz w:val="20"/>
                <w:szCs w:val="20"/>
              </w:rPr>
              <w:t xml:space="preserve"> </w:t>
            </w:r>
            <w:r w:rsidRPr="00DB48AD">
              <w:rPr>
                <w:rFonts w:eastAsia="Times-Roman"/>
                <w:sz w:val="20"/>
                <w:szCs w:val="20"/>
              </w:rPr>
              <w:t xml:space="preserve">– незалежного члена Наглядової ради </w:t>
            </w:r>
            <w:r w:rsidRPr="00DB48AD">
              <w:rPr>
                <w:sz w:val="20"/>
                <w:szCs w:val="20"/>
              </w:rPr>
              <w:t>ПрАТ «Одеська кіностудія»</w:t>
            </w:r>
            <w:r w:rsidRPr="00DB48AD">
              <w:rPr>
                <w:rFonts w:eastAsia="Times-Roman"/>
                <w:sz w:val="20"/>
                <w:szCs w:val="20"/>
              </w:rPr>
              <w:t>.</w:t>
            </w:r>
          </w:p>
          <w:p w:rsidR="000C14AA" w:rsidRPr="00DB48AD" w:rsidRDefault="000C14AA" w:rsidP="000C14AA">
            <w:pPr>
              <w:jc w:val="both"/>
              <w:rPr>
                <w:sz w:val="20"/>
                <w:szCs w:val="20"/>
              </w:rPr>
            </w:pPr>
            <w:r w:rsidRPr="00DB48AD">
              <w:rPr>
                <w:rFonts w:eastAsia="Times-Roman"/>
                <w:sz w:val="20"/>
                <w:szCs w:val="20"/>
              </w:rPr>
              <w:t xml:space="preserve">5.2. </w:t>
            </w:r>
            <w:r w:rsidRPr="00DB48AD">
              <w:rPr>
                <w:sz w:val="20"/>
                <w:szCs w:val="20"/>
              </w:rPr>
              <w:t>Рік народження – 19</w:t>
            </w:r>
            <w:r w:rsidR="00DB48AD" w:rsidRPr="00DB48AD">
              <w:rPr>
                <w:sz w:val="20"/>
                <w:szCs w:val="20"/>
              </w:rPr>
              <w:t>61</w:t>
            </w:r>
            <w:r w:rsidRPr="00DB48AD">
              <w:rPr>
                <w:sz w:val="20"/>
                <w:szCs w:val="20"/>
              </w:rPr>
              <w:t>.</w:t>
            </w:r>
          </w:p>
          <w:p w:rsidR="000C14AA" w:rsidRPr="00DB48AD" w:rsidRDefault="000C14AA" w:rsidP="000C14AA">
            <w:pPr>
              <w:jc w:val="both"/>
              <w:rPr>
                <w:sz w:val="20"/>
                <w:szCs w:val="20"/>
              </w:rPr>
            </w:pPr>
            <w:r w:rsidRPr="00DB48AD">
              <w:rPr>
                <w:sz w:val="20"/>
                <w:szCs w:val="20"/>
              </w:rPr>
              <w:t xml:space="preserve">5.3. </w:t>
            </w:r>
            <w:r w:rsidRPr="00DB48AD">
              <w:rPr>
                <w:rFonts w:eastAsia="Times-Roman"/>
                <w:sz w:val="20"/>
                <w:szCs w:val="20"/>
              </w:rPr>
              <w:t xml:space="preserve">Пропозиція внесена акціонером – </w:t>
            </w:r>
            <w:r w:rsidR="00DB48AD" w:rsidRPr="00DB48AD">
              <w:rPr>
                <w:rFonts w:eastAsia="Times-Roman"/>
                <w:sz w:val="20"/>
                <w:szCs w:val="20"/>
              </w:rPr>
              <w:t>ТОВАРИСТВОМ З ОБМЕЖЕНОЮ ВІДПОВІДАЛЬНІСТЮ «МЕДІА КОВОРКІНГ» – власником 15 542 941 штук простих іменних акцій ПРАТ «ОДЕСЬКА КІНОСТУДІЯ», що становить 24,9999992 % від загальної кількості акцій ПРАТ «ОДЕСЬКА КІНОСТУДІЯ»</w:t>
            </w:r>
            <w:r w:rsidRPr="00DB48AD">
              <w:rPr>
                <w:sz w:val="20"/>
                <w:szCs w:val="20"/>
              </w:rPr>
              <w:t xml:space="preserve">.  </w:t>
            </w:r>
          </w:p>
          <w:p w:rsidR="000C14AA" w:rsidRPr="00DB48AD" w:rsidRDefault="000C14AA" w:rsidP="000C14AA">
            <w:pPr>
              <w:jc w:val="both"/>
              <w:rPr>
                <w:sz w:val="20"/>
                <w:szCs w:val="20"/>
              </w:rPr>
            </w:pPr>
            <w:r w:rsidRPr="00DB48AD">
              <w:rPr>
                <w:sz w:val="20"/>
                <w:szCs w:val="20"/>
              </w:rPr>
              <w:t>5.4. Акціями Товариства не володіє.</w:t>
            </w:r>
          </w:p>
          <w:p w:rsidR="000C14AA" w:rsidRPr="00DB48AD" w:rsidRDefault="000C14AA" w:rsidP="00DB48AD">
            <w:pPr>
              <w:jc w:val="both"/>
              <w:rPr>
                <w:sz w:val="20"/>
                <w:szCs w:val="20"/>
              </w:rPr>
            </w:pPr>
            <w:r w:rsidRPr="00DB48AD">
              <w:rPr>
                <w:sz w:val="20"/>
                <w:szCs w:val="20"/>
              </w:rPr>
              <w:t xml:space="preserve">5.5. Освіта вища. </w:t>
            </w:r>
            <w:r w:rsidR="00DB48AD" w:rsidRPr="00DB48AD">
              <w:rPr>
                <w:sz w:val="20"/>
                <w:szCs w:val="20"/>
              </w:rPr>
              <w:t xml:space="preserve">Одеський державний університет імені І. І. </w:t>
            </w:r>
            <w:proofErr w:type="spellStart"/>
            <w:r w:rsidR="00DB48AD" w:rsidRPr="00DB48AD">
              <w:rPr>
                <w:sz w:val="20"/>
                <w:szCs w:val="20"/>
              </w:rPr>
              <w:t>Мечнікова</w:t>
            </w:r>
            <w:proofErr w:type="spellEnd"/>
            <w:r w:rsidR="00DB48AD" w:rsidRPr="00DB48AD">
              <w:rPr>
                <w:sz w:val="20"/>
                <w:szCs w:val="20"/>
              </w:rPr>
              <w:t>, 1993 рік, спеціальність «Правознавство», кваліфікація: юрист.</w:t>
            </w:r>
          </w:p>
          <w:p w:rsidR="000C14AA" w:rsidRPr="00DB48AD" w:rsidRDefault="000C14AA" w:rsidP="000C14AA">
            <w:pPr>
              <w:jc w:val="both"/>
              <w:rPr>
                <w:sz w:val="20"/>
                <w:szCs w:val="20"/>
              </w:rPr>
            </w:pPr>
            <w:r w:rsidRPr="00DB48AD">
              <w:rPr>
                <w:sz w:val="20"/>
                <w:szCs w:val="20"/>
              </w:rPr>
              <w:t xml:space="preserve">5.6. Місце роботи – </w:t>
            </w:r>
            <w:r w:rsidR="00DB48AD" w:rsidRPr="00DB48AD">
              <w:rPr>
                <w:rFonts w:eastAsia="Times-Roman"/>
                <w:sz w:val="20"/>
                <w:szCs w:val="20"/>
              </w:rPr>
              <w:t>на даний час не працює.</w:t>
            </w:r>
          </w:p>
          <w:p w:rsidR="000C14AA" w:rsidRPr="00622D85" w:rsidRDefault="000C14AA" w:rsidP="000C14AA">
            <w:pPr>
              <w:jc w:val="both"/>
              <w:rPr>
                <w:sz w:val="20"/>
                <w:szCs w:val="20"/>
              </w:rPr>
            </w:pPr>
            <w:r w:rsidRPr="00622D85">
              <w:rPr>
                <w:sz w:val="20"/>
                <w:szCs w:val="20"/>
              </w:rPr>
              <w:t xml:space="preserve">5.7. Інформація про стаж роботи протягом останніх п’яти років: </w:t>
            </w:r>
          </w:p>
          <w:p w:rsidR="00DB48AD" w:rsidRPr="00622D85" w:rsidRDefault="00DB48AD" w:rsidP="00DB48AD">
            <w:pPr>
              <w:jc w:val="both"/>
              <w:rPr>
                <w:sz w:val="20"/>
                <w:szCs w:val="20"/>
              </w:rPr>
            </w:pPr>
            <w:r w:rsidRPr="00622D85">
              <w:rPr>
                <w:sz w:val="20"/>
                <w:szCs w:val="20"/>
              </w:rPr>
              <w:t xml:space="preserve">з грудня 2022 року по </w:t>
            </w:r>
            <w:r w:rsidR="00622D85" w:rsidRPr="00622D85">
              <w:rPr>
                <w:sz w:val="20"/>
                <w:szCs w:val="20"/>
              </w:rPr>
              <w:t xml:space="preserve">січень 2023 року у ТОВ «ПМК-2019» </w:t>
            </w:r>
            <w:r w:rsidRPr="00622D85">
              <w:rPr>
                <w:sz w:val="20"/>
                <w:szCs w:val="20"/>
              </w:rPr>
              <w:t>на посаді заступника директора з питань оренди</w:t>
            </w:r>
            <w:r w:rsidR="00622D85" w:rsidRPr="00622D85">
              <w:rPr>
                <w:sz w:val="20"/>
                <w:szCs w:val="20"/>
              </w:rPr>
              <w:t>;</w:t>
            </w:r>
            <w:r w:rsidRPr="00622D85">
              <w:rPr>
                <w:sz w:val="20"/>
                <w:szCs w:val="20"/>
              </w:rPr>
              <w:t xml:space="preserve"> </w:t>
            </w:r>
          </w:p>
          <w:p w:rsidR="00622D85" w:rsidRDefault="00622D85" w:rsidP="00DB48AD">
            <w:pPr>
              <w:jc w:val="both"/>
              <w:rPr>
                <w:sz w:val="20"/>
                <w:szCs w:val="20"/>
              </w:rPr>
            </w:pPr>
            <w:r w:rsidRPr="00622D85">
              <w:rPr>
                <w:sz w:val="20"/>
                <w:szCs w:val="20"/>
              </w:rPr>
              <w:t>з лю</w:t>
            </w:r>
            <w:r w:rsidR="00DB48AD" w:rsidRPr="00622D85">
              <w:rPr>
                <w:sz w:val="20"/>
                <w:szCs w:val="20"/>
              </w:rPr>
              <w:t>того</w:t>
            </w:r>
            <w:r w:rsidRPr="00622D85">
              <w:rPr>
                <w:sz w:val="20"/>
                <w:szCs w:val="20"/>
              </w:rPr>
              <w:t xml:space="preserve"> </w:t>
            </w:r>
            <w:r w:rsidR="00DB48AD" w:rsidRPr="00622D85">
              <w:rPr>
                <w:sz w:val="20"/>
                <w:szCs w:val="20"/>
              </w:rPr>
              <w:t>2023 року по січень</w:t>
            </w:r>
            <w:r w:rsidRPr="00622D85">
              <w:rPr>
                <w:sz w:val="20"/>
                <w:szCs w:val="20"/>
              </w:rPr>
              <w:t xml:space="preserve"> </w:t>
            </w:r>
            <w:r w:rsidR="00DB48AD" w:rsidRPr="00622D85">
              <w:rPr>
                <w:sz w:val="20"/>
                <w:szCs w:val="20"/>
              </w:rPr>
              <w:t>2024</w:t>
            </w:r>
            <w:r w:rsidRPr="00622D85">
              <w:rPr>
                <w:sz w:val="20"/>
                <w:szCs w:val="20"/>
              </w:rPr>
              <w:t xml:space="preserve"> </w:t>
            </w:r>
            <w:r w:rsidR="00DB48AD" w:rsidRPr="00622D85">
              <w:rPr>
                <w:sz w:val="20"/>
                <w:szCs w:val="20"/>
              </w:rPr>
              <w:t>року</w:t>
            </w:r>
            <w:r w:rsidRPr="00622D85">
              <w:rPr>
                <w:sz w:val="20"/>
                <w:szCs w:val="20"/>
              </w:rPr>
              <w:t xml:space="preserve"> в ТОВ </w:t>
            </w:r>
            <w:r w:rsidR="00DB48AD" w:rsidRPr="00622D85">
              <w:rPr>
                <w:sz w:val="20"/>
                <w:szCs w:val="20"/>
              </w:rPr>
              <w:t>«ПМК-2019» на посаді директора.</w:t>
            </w:r>
          </w:p>
          <w:p w:rsidR="000C14AA" w:rsidRPr="00622D85" w:rsidRDefault="000C14AA" w:rsidP="00DB48AD">
            <w:pPr>
              <w:jc w:val="both"/>
              <w:rPr>
                <w:sz w:val="20"/>
                <w:szCs w:val="20"/>
              </w:rPr>
            </w:pPr>
            <w:r w:rsidRPr="00622D85">
              <w:rPr>
                <w:sz w:val="20"/>
                <w:szCs w:val="20"/>
              </w:rPr>
              <w:t>5.8. Відсутня непогашена (незнята) судимість.</w:t>
            </w:r>
          </w:p>
          <w:p w:rsidR="000C14AA" w:rsidRPr="00622D85" w:rsidRDefault="000C14AA" w:rsidP="000C14AA">
            <w:pPr>
              <w:jc w:val="both"/>
              <w:rPr>
                <w:sz w:val="20"/>
                <w:szCs w:val="20"/>
              </w:rPr>
            </w:pPr>
            <w:r w:rsidRPr="00622D85">
              <w:rPr>
                <w:sz w:val="20"/>
                <w:szCs w:val="20"/>
              </w:rPr>
              <w:t>5.9. Відсутня заборона обіймати певні посади та/або займатись певною діяльністю.</w:t>
            </w:r>
          </w:p>
          <w:p w:rsidR="000C14AA" w:rsidRPr="00622D85" w:rsidRDefault="000C14AA" w:rsidP="000C14AA">
            <w:pPr>
              <w:jc w:val="both"/>
              <w:rPr>
                <w:sz w:val="20"/>
                <w:szCs w:val="20"/>
              </w:rPr>
            </w:pPr>
            <w:r w:rsidRPr="00622D85">
              <w:rPr>
                <w:sz w:val="20"/>
                <w:szCs w:val="20"/>
              </w:rPr>
              <w:t>5.10. Не є афілійованою особою Товариства.</w:t>
            </w:r>
          </w:p>
          <w:p w:rsidR="000C14AA" w:rsidRPr="00500C4D" w:rsidRDefault="000C14AA" w:rsidP="000C14AA">
            <w:pPr>
              <w:jc w:val="both"/>
              <w:rPr>
                <w:sz w:val="20"/>
                <w:szCs w:val="20"/>
              </w:rPr>
            </w:pPr>
            <w:r w:rsidRPr="00500C4D">
              <w:rPr>
                <w:sz w:val="20"/>
                <w:szCs w:val="20"/>
              </w:rPr>
              <w:t xml:space="preserve">5.11. Акціонерів Товариства - власників 10 і більше відсотків простих акцій та посадових осіб Товариства, які є афілійованими особами </w:t>
            </w:r>
            <w:r w:rsidR="00622D85" w:rsidRPr="00500C4D">
              <w:rPr>
                <w:sz w:val="20"/>
                <w:szCs w:val="20"/>
              </w:rPr>
              <w:t>Бондар М. А.</w:t>
            </w:r>
            <w:r w:rsidRPr="00500C4D">
              <w:rPr>
                <w:sz w:val="20"/>
                <w:szCs w:val="20"/>
              </w:rPr>
              <w:t>, немає.</w:t>
            </w:r>
          </w:p>
          <w:p w:rsidR="000C14AA" w:rsidRPr="00852AF8" w:rsidRDefault="000C14AA" w:rsidP="000C14AA">
            <w:pPr>
              <w:jc w:val="both"/>
              <w:rPr>
                <w:sz w:val="20"/>
                <w:szCs w:val="20"/>
              </w:rPr>
            </w:pPr>
            <w:r w:rsidRPr="00852AF8">
              <w:rPr>
                <w:sz w:val="20"/>
                <w:szCs w:val="20"/>
              </w:rPr>
              <w:t xml:space="preserve">5.12. </w:t>
            </w:r>
            <w:r w:rsidR="00852AF8" w:rsidRPr="00852AF8">
              <w:rPr>
                <w:sz w:val="20"/>
                <w:szCs w:val="20"/>
              </w:rPr>
              <w:t>Бондар М. А.</w:t>
            </w:r>
            <w:r w:rsidRPr="00852AF8">
              <w:rPr>
                <w:sz w:val="20"/>
                <w:szCs w:val="20"/>
              </w:rPr>
              <w:t xml:space="preserve"> не є незалежним директором (є кандидатом на обрання незалежним членом Наглядової ради Товариства).</w:t>
            </w:r>
          </w:p>
          <w:p w:rsidR="000C14AA" w:rsidRPr="005E2853" w:rsidRDefault="000C14AA" w:rsidP="000C14AA">
            <w:pPr>
              <w:jc w:val="both"/>
              <w:rPr>
                <w:rFonts w:eastAsia="Times-Roman"/>
                <w:sz w:val="20"/>
                <w:szCs w:val="20"/>
              </w:rPr>
            </w:pPr>
            <w:r w:rsidRPr="00852AF8">
              <w:rPr>
                <w:sz w:val="20"/>
                <w:szCs w:val="20"/>
              </w:rPr>
              <w:t>5.13</w:t>
            </w:r>
            <w:r w:rsidR="00852AF8" w:rsidRPr="00852AF8">
              <w:rPr>
                <w:sz w:val="20"/>
                <w:szCs w:val="20"/>
              </w:rPr>
              <w:t>. Письмова заява Бондар М. А.</w:t>
            </w:r>
            <w:r w:rsidRPr="00852AF8">
              <w:rPr>
                <w:sz w:val="20"/>
                <w:szCs w:val="20"/>
              </w:rPr>
              <w:t xml:space="preserve"> про згоду на обрання незалежним членом Наглядової ради Товариства є в наявності та </w:t>
            </w:r>
            <w:r w:rsidRPr="00852AF8">
              <w:rPr>
                <w:rFonts w:eastAsia="Times-Roman"/>
                <w:sz w:val="20"/>
                <w:szCs w:val="20"/>
              </w:rPr>
              <w:t>містить інформацію наведену вище.</w:t>
            </w:r>
          </w:p>
          <w:p w:rsidR="000C14AA" w:rsidRPr="005E2853" w:rsidRDefault="000C14AA" w:rsidP="000C14AA">
            <w:pPr>
              <w:jc w:val="both"/>
              <w:rPr>
                <w:rFonts w:eastAsia="Times-Roman"/>
                <w:sz w:val="20"/>
                <w:szCs w:val="20"/>
              </w:rPr>
            </w:pPr>
          </w:p>
          <w:p w:rsidR="003A3C5E" w:rsidRPr="00A372CD" w:rsidRDefault="003A3C5E" w:rsidP="00E63609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</w:p>
          <w:p w:rsidR="00B36E30" w:rsidRPr="00DB48AD" w:rsidRDefault="00B36E30" w:rsidP="00B36E30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b/>
                <w:sz w:val="20"/>
                <w:szCs w:val="20"/>
              </w:rPr>
              <w:t>6</w:t>
            </w:r>
            <w:r w:rsidRPr="00DB48AD">
              <w:rPr>
                <w:rFonts w:eastAsia="Times-Roman"/>
                <w:b/>
                <w:sz w:val="20"/>
                <w:szCs w:val="20"/>
              </w:rPr>
              <w:t xml:space="preserve">.1. </w:t>
            </w:r>
            <w:proofErr w:type="spellStart"/>
            <w:r>
              <w:rPr>
                <w:rFonts w:eastAsia="Times-Roman"/>
                <w:b/>
                <w:sz w:val="20"/>
                <w:szCs w:val="20"/>
              </w:rPr>
              <w:t>П</w:t>
            </w:r>
            <w:r w:rsidRPr="00B36E30">
              <w:rPr>
                <w:b/>
                <w:sz w:val="20"/>
                <w:szCs w:val="20"/>
              </w:rPr>
              <w:t>оздняков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  <w:r w:rsidRPr="00B36E30">
              <w:rPr>
                <w:b/>
                <w:sz w:val="20"/>
                <w:szCs w:val="20"/>
              </w:rPr>
              <w:t xml:space="preserve"> Олег</w:t>
            </w:r>
            <w:r>
              <w:rPr>
                <w:b/>
                <w:sz w:val="20"/>
                <w:szCs w:val="20"/>
              </w:rPr>
              <w:t>а</w:t>
            </w:r>
            <w:r w:rsidRPr="00B36E30">
              <w:rPr>
                <w:b/>
                <w:sz w:val="20"/>
                <w:szCs w:val="20"/>
              </w:rPr>
              <w:t xml:space="preserve"> Олексійович</w:t>
            </w:r>
            <w:r>
              <w:rPr>
                <w:b/>
                <w:sz w:val="20"/>
                <w:szCs w:val="20"/>
              </w:rPr>
              <w:t>а</w:t>
            </w:r>
            <w:r w:rsidRPr="00DB48AD">
              <w:rPr>
                <w:b/>
                <w:sz w:val="20"/>
                <w:szCs w:val="20"/>
              </w:rPr>
              <w:t xml:space="preserve"> </w:t>
            </w:r>
            <w:r w:rsidRPr="00DB48AD">
              <w:rPr>
                <w:rFonts w:eastAsia="Times-Roman"/>
                <w:sz w:val="20"/>
                <w:szCs w:val="20"/>
              </w:rPr>
              <w:t xml:space="preserve">– незалежного члена Наглядової ради </w:t>
            </w:r>
            <w:r w:rsidRPr="00DB48AD">
              <w:rPr>
                <w:sz w:val="20"/>
                <w:szCs w:val="20"/>
              </w:rPr>
              <w:t>ПрАТ «Одеська кіностудія»</w:t>
            </w:r>
            <w:r w:rsidRPr="00DB48AD">
              <w:rPr>
                <w:rFonts w:eastAsia="Times-Roman"/>
                <w:sz w:val="20"/>
                <w:szCs w:val="20"/>
              </w:rPr>
              <w:t>.</w:t>
            </w:r>
          </w:p>
          <w:p w:rsidR="00B36E30" w:rsidRPr="00DB48AD" w:rsidRDefault="00B36E30" w:rsidP="00B36E3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6</w:t>
            </w:r>
            <w:r w:rsidRPr="00DB48AD">
              <w:rPr>
                <w:rFonts w:eastAsia="Times-Roman"/>
                <w:sz w:val="20"/>
                <w:szCs w:val="20"/>
              </w:rPr>
              <w:t xml:space="preserve">.2. </w:t>
            </w:r>
            <w:r w:rsidRPr="00DB48AD">
              <w:rPr>
                <w:sz w:val="20"/>
                <w:szCs w:val="20"/>
              </w:rPr>
              <w:t>Рік народження – 19</w:t>
            </w:r>
            <w:r>
              <w:rPr>
                <w:sz w:val="20"/>
                <w:szCs w:val="20"/>
              </w:rPr>
              <w:t>66</w:t>
            </w:r>
            <w:r w:rsidRPr="00DB48AD">
              <w:rPr>
                <w:sz w:val="20"/>
                <w:szCs w:val="20"/>
              </w:rPr>
              <w:t>.</w:t>
            </w:r>
          </w:p>
          <w:p w:rsidR="00B36E30" w:rsidRPr="00DB48AD" w:rsidRDefault="00B36E30" w:rsidP="00B36E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B48AD">
              <w:rPr>
                <w:sz w:val="20"/>
                <w:szCs w:val="20"/>
              </w:rPr>
              <w:t xml:space="preserve">.3. </w:t>
            </w:r>
            <w:r w:rsidRPr="00DB48AD">
              <w:rPr>
                <w:rFonts w:eastAsia="Times-Roman"/>
                <w:sz w:val="20"/>
                <w:szCs w:val="20"/>
              </w:rPr>
              <w:t>Пропозиція внесена акціонером – ТОВАРИСТВОМ З ОБМЕЖЕНОЮ ВІДПОВІДАЛЬНІСТЮ «МЕДІА КОВОРКІНГ» – власником 15 542 941 штук простих іменних акцій ПРАТ «ОДЕСЬКА КІНОСТУДІЯ», що становить 24,9999992 % від загальної кількості акцій ПРАТ «ОДЕСЬКА КІНОСТУДІЯ»</w:t>
            </w:r>
            <w:r w:rsidRPr="00DB48AD">
              <w:rPr>
                <w:sz w:val="20"/>
                <w:szCs w:val="20"/>
              </w:rPr>
              <w:t xml:space="preserve">.  </w:t>
            </w:r>
          </w:p>
          <w:p w:rsidR="00B36E30" w:rsidRPr="00DB48AD" w:rsidRDefault="00B36E30" w:rsidP="00B36E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B48AD">
              <w:rPr>
                <w:sz w:val="20"/>
                <w:szCs w:val="20"/>
              </w:rPr>
              <w:t>.4. Акціями Товариства не володіє.</w:t>
            </w:r>
          </w:p>
          <w:p w:rsidR="00B36E30" w:rsidRDefault="00B36E30" w:rsidP="00B36E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B48AD">
              <w:rPr>
                <w:sz w:val="20"/>
                <w:szCs w:val="20"/>
              </w:rPr>
              <w:t xml:space="preserve">.5. Освіта вища. </w:t>
            </w:r>
            <w:r w:rsidRPr="00B36E30">
              <w:rPr>
                <w:sz w:val="20"/>
                <w:szCs w:val="20"/>
              </w:rPr>
              <w:t>Миколаївський державний педагогічний інститут ім. В.</w:t>
            </w:r>
            <w:r>
              <w:rPr>
                <w:sz w:val="20"/>
                <w:szCs w:val="20"/>
              </w:rPr>
              <w:t xml:space="preserve"> Г. </w:t>
            </w:r>
            <w:proofErr w:type="spellStart"/>
            <w:r>
              <w:rPr>
                <w:sz w:val="20"/>
                <w:szCs w:val="20"/>
              </w:rPr>
              <w:t>Бе</w:t>
            </w:r>
            <w:r w:rsidRPr="00B36E30">
              <w:rPr>
                <w:sz w:val="20"/>
                <w:szCs w:val="20"/>
              </w:rPr>
              <w:t>лінського</w:t>
            </w:r>
            <w:proofErr w:type="spellEnd"/>
            <w:r w:rsidRPr="00B36E30">
              <w:rPr>
                <w:sz w:val="20"/>
                <w:szCs w:val="20"/>
              </w:rPr>
              <w:t>, 1991</w:t>
            </w:r>
            <w:r>
              <w:rPr>
                <w:sz w:val="20"/>
                <w:szCs w:val="20"/>
              </w:rPr>
              <w:t xml:space="preserve"> рік,</w:t>
            </w:r>
            <w:r w:rsidRPr="00B36E30">
              <w:rPr>
                <w:sz w:val="20"/>
                <w:szCs w:val="20"/>
              </w:rPr>
              <w:t xml:space="preserve"> спеціальність «Історія», </w:t>
            </w:r>
            <w:r>
              <w:rPr>
                <w:sz w:val="20"/>
                <w:szCs w:val="20"/>
              </w:rPr>
              <w:t xml:space="preserve">кваліфікація: вчитель історії, </w:t>
            </w:r>
            <w:r w:rsidRPr="00B36E30">
              <w:rPr>
                <w:sz w:val="20"/>
                <w:szCs w:val="20"/>
              </w:rPr>
              <w:t>суспільствознавства та Радянського права</w:t>
            </w:r>
            <w:r>
              <w:rPr>
                <w:sz w:val="20"/>
                <w:szCs w:val="20"/>
              </w:rPr>
              <w:t>.</w:t>
            </w:r>
          </w:p>
          <w:p w:rsidR="00B36E30" w:rsidRPr="00DB4798" w:rsidRDefault="00B36E30" w:rsidP="00DB4798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DB48AD">
              <w:rPr>
                <w:sz w:val="20"/>
                <w:szCs w:val="20"/>
              </w:rPr>
              <w:t xml:space="preserve">.6. Місце роботи – </w:t>
            </w:r>
            <w:r w:rsidR="00DB4798">
              <w:rPr>
                <w:rFonts w:eastAsia="Times-Roman"/>
                <w:sz w:val="20"/>
                <w:szCs w:val="20"/>
              </w:rPr>
              <w:t>з</w:t>
            </w:r>
            <w:r w:rsidR="00DB4798" w:rsidRPr="00DB4798">
              <w:rPr>
                <w:rFonts w:eastAsia="Times-Roman"/>
                <w:sz w:val="20"/>
                <w:szCs w:val="20"/>
              </w:rPr>
              <w:t>аступник генерального дирек</w:t>
            </w:r>
            <w:r w:rsidR="00DB4798">
              <w:rPr>
                <w:rFonts w:eastAsia="Times-Roman"/>
                <w:sz w:val="20"/>
                <w:szCs w:val="20"/>
              </w:rPr>
              <w:t>тора з економічної безпеки ВКФ «КРІО</w:t>
            </w:r>
            <w:r w:rsidR="00DB4798" w:rsidRPr="00DB4798">
              <w:rPr>
                <w:rFonts w:eastAsia="Times-Roman"/>
                <w:sz w:val="20"/>
                <w:szCs w:val="20"/>
              </w:rPr>
              <w:t>ПРОМ» ТОВ - основне місце роботи</w:t>
            </w:r>
            <w:r w:rsidRPr="00DB48AD">
              <w:rPr>
                <w:rFonts w:eastAsia="Times-Roman"/>
                <w:sz w:val="20"/>
                <w:szCs w:val="20"/>
              </w:rPr>
              <w:t>.</w:t>
            </w:r>
          </w:p>
          <w:p w:rsidR="00B36E30" w:rsidRPr="00622D85" w:rsidRDefault="00B36E30" w:rsidP="00B36E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22D85">
              <w:rPr>
                <w:sz w:val="20"/>
                <w:szCs w:val="20"/>
              </w:rPr>
              <w:t xml:space="preserve">.7. Інформація про стаж роботи протягом останніх п’яти років: </w:t>
            </w:r>
          </w:p>
          <w:p w:rsidR="00DB4798" w:rsidRPr="00DB4798" w:rsidRDefault="00DB4798" w:rsidP="00DB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1995 по 2021</w:t>
            </w:r>
            <w:r w:rsidRPr="00DB4798">
              <w:rPr>
                <w:sz w:val="20"/>
                <w:szCs w:val="20"/>
              </w:rPr>
              <w:t xml:space="preserve"> проходив службу на </w:t>
            </w:r>
            <w:r>
              <w:rPr>
                <w:sz w:val="20"/>
                <w:szCs w:val="20"/>
              </w:rPr>
              <w:t xml:space="preserve">оперативних посадах у відділах </w:t>
            </w:r>
            <w:r w:rsidRPr="00DB4798">
              <w:rPr>
                <w:sz w:val="20"/>
                <w:szCs w:val="20"/>
              </w:rPr>
              <w:t>захисту економіки та державност</w:t>
            </w:r>
            <w:r>
              <w:rPr>
                <w:sz w:val="20"/>
                <w:szCs w:val="20"/>
              </w:rPr>
              <w:t>і СБ України в Одеській області;</w:t>
            </w:r>
            <w:r w:rsidRPr="00DB4798">
              <w:rPr>
                <w:sz w:val="20"/>
                <w:szCs w:val="20"/>
              </w:rPr>
              <w:t xml:space="preserve"> </w:t>
            </w:r>
          </w:p>
          <w:p w:rsidR="00DB4798" w:rsidRDefault="00DB4798" w:rsidP="00DB4798">
            <w:pPr>
              <w:jc w:val="both"/>
              <w:rPr>
                <w:sz w:val="20"/>
                <w:szCs w:val="20"/>
              </w:rPr>
            </w:pPr>
            <w:r w:rsidRPr="00DB4798">
              <w:rPr>
                <w:sz w:val="20"/>
                <w:szCs w:val="20"/>
              </w:rPr>
              <w:t xml:space="preserve">з 16.05.2023 по теперішній час у </w:t>
            </w:r>
            <w:r>
              <w:rPr>
                <w:rFonts w:eastAsia="Times-Roman"/>
                <w:sz w:val="20"/>
                <w:szCs w:val="20"/>
              </w:rPr>
              <w:t>ВКФ «КРІО</w:t>
            </w:r>
            <w:r w:rsidRPr="00DB4798">
              <w:rPr>
                <w:rFonts w:eastAsia="Times-Roman"/>
                <w:sz w:val="20"/>
                <w:szCs w:val="20"/>
              </w:rPr>
              <w:t>ПРОМ» ТОВ</w:t>
            </w:r>
            <w:r>
              <w:rPr>
                <w:sz w:val="20"/>
                <w:szCs w:val="20"/>
              </w:rPr>
              <w:t xml:space="preserve"> на посаді </w:t>
            </w:r>
            <w:r w:rsidRPr="00DB4798">
              <w:rPr>
                <w:sz w:val="20"/>
                <w:szCs w:val="20"/>
              </w:rPr>
              <w:t>заступника генерального директора з економічн</w:t>
            </w:r>
            <w:r>
              <w:rPr>
                <w:sz w:val="20"/>
                <w:szCs w:val="20"/>
              </w:rPr>
              <w:t>ої безпеки.</w:t>
            </w:r>
          </w:p>
          <w:p w:rsidR="00B36E30" w:rsidRPr="00622D85" w:rsidRDefault="00B36E30" w:rsidP="00DB4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22D85">
              <w:rPr>
                <w:sz w:val="20"/>
                <w:szCs w:val="20"/>
              </w:rPr>
              <w:t>.8. Відсутня непогашена (незнята) судимість.</w:t>
            </w:r>
          </w:p>
          <w:p w:rsidR="00B36E30" w:rsidRPr="00622D85" w:rsidRDefault="00B36E30" w:rsidP="00B36E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22D85">
              <w:rPr>
                <w:sz w:val="20"/>
                <w:szCs w:val="20"/>
              </w:rPr>
              <w:t>.9. Відсутня заборона обіймати певні посади та/або займатись певною діяльністю.</w:t>
            </w:r>
          </w:p>
          <w:p w:rsidR="00B36E30" w:rsidRPr="00622D85" w:rsidRDefault="00B36E30" w:rsidP="00B36E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22D85">
              <w:rPr>
                <w:sz w:val="20"/>
                <w:szCs w:val="20"/>
              </w:rPr>
              <w:t>.10. Не є афілійованою особою Товариства.</w:t>
            </w:r>
          </w:p>
          <w:p w:rsidR="00B36E30" w:rsidRPr="00500C4D" w:rsidRDefault="00B36E30" w:rsidP="00B36E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00C4D">
              <w:rPr>
                <w:sz w:val="20"/>
                <w:szCs w:val="20"/>
              </w:rPr>
              <w:t xml:space="preserve">.11. Акціонерів Товариства - власників 10 і більше відсотків простих акцій та посадових осіб Товариства, які є афілійованими особами </w:t>
            </w:r>
            <w:proofErr w:type="spellStart"/>
            <w:r w:rsidR="00984A96" w:rsidRPr="00984A96">
              <w:rPr>
                <w:sz w:val="20"/>
                <w:szCs w:val="20"/>
              </w:rPr>
              <w:t>Позднякова</w:t>
            </w:r>
            <w:proofErr w:type="spellEnd"/>
            <w:r w:rsidR="00984A96" w:rsidRPr="00984A96">
              <w:rPr>
                <w:sz w:val="20"/>
                <w:szCs w:val="20"/>
              </w:rPr>
              <w:t xml:space="preserve"> О</w:t>
            </w:r>
            <w:r w:rsidR="00984A96">
              <w:rPr>
                <w:sz w:val="20"/>
                <w:szCs w:val="20"/>
              </w:rPr>
              <w:t>.</w:t>
            </w:r>
            <w:r w:rsidR="00984A96" w:rsidRPr="00984A96">
              <w:rPr>
                <w:sz w:val="20"/>
                <w:szCs w:val="20"/>
              </w:rPr>
              <w:t xml:space="preserve"> О</w:t>
            </w:r>
            <w:r w:rsidR="00984A96">
              <w:rPr>
                <w:sz w:val="20"/>
                <w:szCs w:val="20"/>
              </w:rPr>
              <w:t>.</w:t>
            </w:r>
            <w:r w:rsidRPr="00500C4D">
              <w:rPr>
                <w:sz w:val="20"/>
                <w:szCs w:val="20"/>
              </w:rPr>
              <w:t>, немає.</w:t>
            </w:r>
          </w:p>
          <w:p w:rsidR="00B36E30" w:rsidRPr="00852AF8" w:rsidRDefault="00B36E30" w:rsidP="00B36E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52AF8">
              <w:rPr>
                <w:sz w:val="20"/>
                <w:szCs w:val="20"/>
              </w:rPr>
              <w:t xml:space="preserve">.12. </w:t>
            </w:r>
            <w:proofErr w:type="spellStart"/>
            <w:r w:rsidR="00D944AB">
              <w:rPr>
                <w:sz w:val="20"/>
                <w:szCs w:val="20"/>
              </w:rPr>
              <w:t>Поздняков</w:t>
            </w:r>
            <w:proofErr w:type="spellEnd"/>
            <w:r w:rsidR="00545D56" w:rsidRPr="00984A96">
              <w:rPr>
                <w:sz w:val="20"/>
                <w:szCs w:val="20"/>
              </w:rPr>
              <w:t xml:space="preserve"> О</w:t>
            </w:r>
            <w:r w:rsidR="00545D56">
              <w:rPr>
                <w:sz w:val="20"/>
                <w:szCs w:val="20"/>
              </w:rPr>
              <w:t>.</w:t>
            </w:r>
            <w:r w:rsidR="00545D56" w:rsidRPr="00984A96">
              <w:rPr>
                <w:sz w:val="20"/>
                <w:szCs w:val="20"/>
              </w:rPr>
              <w:t xml:space="preserve"> О</w:t>
            </w:r>
            <w:r w:rsidR="00545D56">
              <w:rPr>
                <w:sz w:val="20"/>
                <w:szCs w:val="20"/>
              </w:rPr>
              <w:t>.</w:t>
            </w:r>
            <w:r w:rsidRPr="00852AF8">
              <w:rPr>
                <w:sz w:val="20"/>
                <w:szCs w:val="20"/>
              </w:rPr>
              <w:t xml:space="preserve"> не є незалежним директором (є кандидатом на обрання незалежним членом Наглядової ради Товариства).</w:t>
            </w:r>
          </w:p>
          <w:p w:rsidR="00B36E30" w:rsidRPr="005E2853" w:rsidRDefault="00B36E30" w:rsidP="00B36E30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52AF8">
              <w:rPr>
                <w:sz w:val="20"/>
                <w:szCs w:val="20"/>
              </w:rPr>
              <w:t xml:space="preserve">.13. Письмова заява </w:t>
            </w:r>
            <w:proofErr w:type="spellStart"/>
            <w:r w:rsidR="00545D56" w:rsidRPr="00984A96">
              <w:rPr>
                <w:sz w:val="20"/>
                <w:szCs w:val="20"/>
              </w:rPr>
              <w:t>Позднякова</w:t>
            </w:r>
            <w:proofErr w:type="spellEnd"/>
            <w:r w:rsidR="00545D56" w:rsidRPr="00984A96">
              <w:rPr>
                <w:sz w:val="20"/>
                <w:szCs w:val="20"/>
              </w:rPr>
              <w:t xml:space="preserve"> О</w:t>
            </w:r>
            <w:r w:rsidR="00545D56">
              <w:rPr>
                <w:sz w:val="20"/>
                <w:szCs w:val="20"/>
              </w:rPr>
              <w:t>.</w:t>
            </w:r>
            <w:r w:rsidR="00545D56" w:rsidRPr="00984A96">
              <w:rPr>
                <w:sz w:val="20"/>
                <w:szCs w:val="20"/>
              </w:rPr>
              <w:t xml:space="preserve"> О</w:t>
            </w:r>
            <w:r w:rsidR="00545D56">
              <w:rPr>
                <w:sz w:val="20"/>
                <w:szCs w:val="20"/>
              </w:rPr>
              <w:t>.</w:t>
            </w:r>
            <w:r w:rsidRPr="00852AF8">
              <w:rPr>
                <w:sz w:val="20"/>
                <w:szCs w:val="20"/>
              </w:rPr>
              <w:t xml:space="preserve"> про згоду на обрання незалежним членом Наглядової ради Товариства є в наявності та </w:t>
            </w:r>
            <w:r w:rsidRPr="00852AF8">
              <w:rPr>
                <w:rFonts w:eastAsia="Times-Roman"/>
                <w:sz w:val="20"/>
                <w:szCs w:val="20"/>
              </w:rPr>
              <w:t>містить інформацію наведену вище.</w:t>
            </w:r>
          </w:p>
          <w:p w:rsidR="00126368" w:rsidRPr="009B034B" w:rsidRDefault="00126368" w:rsidP="00300EF5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  <w:highlight w:val="yellow"/>
              </w:rPr>
            </w:pPr>
          </w:p>
          <w:p w:rsidR="00126368" w:rsidRPr="00D24C37" w:rsidRDefault="00126368" w:rsidP="00300EF5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</w:p>
          <w:p w:rsidR="00CC4B45" w:rsidRPr="00D24C37" w:rsidRDefault="00D24C37" w:rsidP="00CC4B45">
            <w:pPr>
              <w:jc w:val="both"/>
              <w:rPr>
                <w:rFonts w:eastAsia="Times-Roman"/>
                <w:sz w:val="20"/>
                <w:szCs w:val="20"/>
              </w:rPr>
            </w:pPr>
            <w:r w:rsidRPr="00D24C37">
              <w:rPr>
                <w:rFonts w:eastAsia="Times-Roman"/>
                <w:b/>
                <w:sz w:val="20"/>
                <w:szCs w:val="20"/>
              </w:rPr>
              <w:t>7</w:t>
            </w:r>
            <w:r w:rsidR="00126368" w:rsidRPr="00D24C37">
              <w:rPr>
                <w:rFonts w:eastAsia="Times-Roman"/>
                <w:b/>
                <w:sz w:val="20"/>
                <w:szCs w:val="20"/>
              </w:rPr>
              <w:t xml:space="preserve">.1. </w:t>
            </w:r>
            <w:proofErr w:type="spellStart"/>
            <w:r w:rsidRPr="00D24C37">
              <w:rPr>
                <w:rFonts w:eastAsia="Times-Roman"/>
                <w:b/>
                <w:sz w:val="20"/>
                <w:szCs w:val="20"/>
              </w:rPr>
              <w:t>Догарєву</w:t>
            </w:r>
            <w:proofErr w:type="spellEnd"/>
            <w:r w:rsidRPr="00D24C37">
              <w:rPr>
                <w:rFonts w:eastAsia="Times-Roman"/>
                <w:b/>
                <w:sz w:val="20"/>
                <w:szCs w:val="20"/>
              </w:rPr>
              <w:t xml:space="preserve"> Валентину Миколаївну</w:t>
            </w:r>
            <w:r w:rsidR="00126368" w:rsidRPr="00D24C37">
              <w:rPr>
                <w:rFonts w:eastAsia="Times-Roman"/>
                <w:sz w:val="20"/>
                <w:szCs w:val="20"/>
              </w:rPr>
              <w:t xml:space="preserve"> – </w:t>
            </w:r>
            <w:r w:rsidR="00CC4B45" w:rsidRPr="00D24C37">
              <w:rPr>
                <w:rFonts w:eastAsia="Times-Roman"/>
                <w:sz w:val="20"/>
                <w:szCs w:val="20"/>
              </w:rPr>
              <w:t xml:space="preserve">представника акціонера </w:t>
            </w:r>
            <w:r w:rsidR="00CC4B45" w:rsidRPr="00D24C37">
              <w:rPr>
                <w:sz w:val="20"/>
                <w:szCs w:val="20"/>
              </w:rPr>
              <w:t>Товариства</w:t>
            </w:r>
            <w:r w:rsidR="00CC4B45" w:rsidRPr="00D24C37">
              <w:rPr>
                <w:rFonts w:eastAsia="Times-Roman"/>
                <w:sz w:val="20"/>
                <w:szCs w:val="20"/>
              </w:rPr>
              <w:t>, юридичної особи – ТОВАРИСТВА З ОБМЕЖЕНОЮ ВІДПОВІДАЛЬНІСТЮ «НОВА КІНОСТУДІЯ» – власника 15 542 941 штук простих іменних акцій ПРАТ «ОДЕСЬКА КІНОСТУДІЯ», що становить 24,9999992 % від загальної кількості акцій ПРАТ «ОДЕСЬКА КІНОСТУДІЯ».</w:t>
            </w:r>
          </w:p>
          <w:p w:rsidR="00126368" w:rsidRPr="00D24C37" w:rsidRDefault="00D24C37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D24C37">
              <w:rPr>
                <w:rFonts w:eastAsia="Times-Roman"/>
                <w:sz w:val="20"/>
                <w:szCs w:val="20"/>
              </w:rPr>
              <w:t>7</w:t>
            </w:r>
            <w:r w:rsidR="00126368" w:rsidRPr="00D24C37">
              <w:rPr>
                <w:rFonts w:eastAsia="Times-Roman"/>
                <w:sz w:val="20"/>
                <w:szCs w:val="20"/>
              </w:rPr>
              <w:t>.2. Рік народження – 19</w:t>
            </w:r>
            <w:r w:rsidRPr="00D24C37">
              <w:rPr>
                <w:rFonts w:eastAsia="Times-Roman"/>
                <w:sz w:val="20"/>
                <w:szCs w:val="20"/>
              </w:rPr>
              <w:t>80</w:t>
            </w:r>
            <w:r w:rsidR="00126368" w:rsidRPr="00D24C37">
              <w:rPr>
                <w:rFonts w:eastAsia="Times-Roman"/>
                <w:sz w:val="20"/>
                <w:szCs w:val="20"/>
              </w:rPr>
              <w:t>.</w:t>
            </w:r>
          </w:p>
          <w:p w:rsidR="00890E1F" w:rsidRPr="001F5F6D" w:rsidRDefault="00D24C37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</w:rPr>
              <w:t>7</w:t>
            </w:r>
            <w:r w:rsidR="00126368" w:rsidRPr="001F5F6D">
              <w:rPr>
                <w:rFonts w:eastAsia="Times-Roman"/>
                <w:sz w:val="20"/>
                <w:szCs w:val="20"/>
              </w:rPr>
              <w:t xml:space="preserve">.3. Пропозиція внесена акціонером – </w:t>
            </w:r>
            <w:r w:rsidR="00CC4B45" w:rsidRPr="001F5F6D">
              <w:rPr>
                <w:rFonts w:eastAsia="Times-Roman"/>
                <w:sz w:val="20"/>
                <w:szCs w:val="20"/>
              </w:rPr>
              <w:t>ТОВАРИСТВОМ З ОБМЕЖЕНОЮ ВІДПОВІДАЛЬНІСТЮ «НОВА КІНОСТУДІЯ» – власником 15 542 941 штук простих іменних акцій ПРАТ «ОДЕСЬКА КІНОСТУДІЯ», що становить 24,9999992 % від загальної кількості акцій ПРАТ «ОДЕСЬКА КІНОСТУДІЯ».</w:t>
            </w:r>
          </w:p>
          <w:p w:rsidR="00126368" w:rsidRPr="001F5F6D" w:rsidRDefault="00D24C37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</w:rPr>
              <w:t>7</w:t>
            </w:r>
            <w:r w:rsidR="00126368" w:rsidRPr="001F5F6D">
              <w:rPr>
                <w:rFonts w:eastAsia="Times-Roman"/>
                <w:sz w:val="20"/>
                <w:szCs w:val="20"/>
              </w:rPr>
              <w:t>.4. Акціями Товариства не володіє.</w:t>
            </w:r>
          </w:p>
          <w:p w:rsidR="001F5F6D" w:rsidRPr="001F5F6D" w:rsidRDefault="00D24C37" w:rsidP="001F5F6D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</w:rPr>
              <w:t>7</w:t>
            </w:r>
            <w:r w:rsidR="00126368" w:rsidRPr="001F5F6D">
              <w:rPr>
                <w:rFonts w:eastAsia="Times-Roman"/>
                <w:sz w:val="20"/>
                <w:szCs w:val="20"/>
              </w:rPr>
              <w:t xml:space="preserve">.5. Освіта вища. </w:t>
            </w:r>
            <w:r w:rsidR="001F5F6D" w:rsidRPr="001F5F6D">
              <w:rPr>
                <w:rFonts w:eastAsia="Times-Roman"/>
                <w:sz w:val="20"/>
                <w:szCs w:val="20"/>
              </w:rPr>
              <w:t xml:space="preserve">Одеський юридичний інститут Національного університету внутрішніх справ, 2003 рік, спеціальність «Правознавство», кваліфікація: юрист. Одеський національний політехнічний університет, 2002 рік, </w:t>
            </w:r>
          </w:p>
          <w:p w:rsidR="001F5F6D" w:rsidRDefault="001F5F6D" w:rsidP="001F5F6D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</w:rPr>
              <w:t>спеціальність «Побутова електронна апаратура», кваліфікація: спеціаліст.</w:t>
            </w:r>
          </w:p>
          <w:p w:rsidR="00126368" w:rsidRPr="001F5F6D" w:rsidRDefault="00D24C37" w:rsidP="001F5F6D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  <w:lang w:val="ru-RU"/>
              </w:rPr>
              <w:t>7</w:t>
            </w:r>
            <w:r w:rsidR="00126368" w:rsidRPr="001F5F6D">
              <w:rPr>
                <w:rFonts w:eastAsia="Times-Roman"/>
                <w:sz w:val="20"/>
                <w:szCs w:val="20"/>
              </w:rPr>
              <w:t xml:space="preserve">.6. Місце роботи – </w:t>
            </w:r>
            <w:r w:rsidR="001F5F6D" w:rsidRPr="001F5F6D">
              <w:rPr>
                <w:rFonts w:eastAsia="Times-Roman"/>
                <w:sz w:val="20"/>
                <w:szCs w:val="20"/>
              </w:rPr>
              <w:t>Директор ТОВ «НОВА КІНОСТУДІЯ» - основне місце роботи.</w:t>
            </w:r>
          </w:p>
          <w:p w:rsidR="00126368" w:rsidRPr="001F5F6D" w:rsidRDefault="00D24C37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</w:rPr>
              <w:t>7</w:t>
            </w:r>
            <w:r w:rsidR="00126368" w:rsidRPr="001F5F6D">
              <w:rPr>
                <w:rFonts w:eastAsia="Times-Roman"/>
                <w:sz w:val="20"/>
                <w:szCs w:val="20"/>
              </w:rPr>
              <w:t xml:space="preserve">.7. Інформація про стаж роботи протягом останніх п’яти років: </w:t>
            </w:r>
          </w:p>
          <w:p w:rsidR="001F5F6D" w:rsidRDefault="001F5F6D" w:rsidP="001F5F6D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</w:rPr>
              <w:t>з 10.09.2025 року по теперішній час в ТОВ «НОВА КІНОСТУДІЯ» на посаді директора.</w:t>
            </w:r>
          </w:p>
          <w:p w:rsidR="00126368" w:rsidRPr="001F5F6D" w:rsidRDefault="00D24C37" w:rsidP="001F5F6D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</w:rPr>
              <w:t>7</w:t>
            </w:r>
            <w:r w:rsidR="00126368" w:rsidRPr="001F5F6D">
              <w:rPr>
                <w:rFonts w:eastAsia="Times-Roman"/>
                <w:sz w:val="20"/>
                <w:szCs w:val="20"/>
              </w:rPr>
              <w:t>.8. Відсутня непогашена (незнята) судимість.</w:t>
            </w:r>
          </w:p>
          <w:p w:rsidR="00126368" w:rsidRPr="001F5F6D" w:rsidRDefault="00D24C37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</w:rPr>
              <w:t>7</w:t>
            </w:r>
            <w:r w:rsidR="00126368" w:rsidRPr="001F5F6D">
              <w:rPr>
                <w:rFonts w:eastAsia="Times-Roman"/>
                <w:sz w:val="20"/>
                <w:szCs w:val="20"/>
              </w:rPr>
              <w:t>.9. Відсутня заборона обіймати певні посади та/або займатись певною діяльністю.</w:t>
            </w:r>
          </w:p>
          <w:p w:rsidR="00126368" w:rsidRPr="001F5F6D" w:rsidRDefault="00D24C37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</w:rPr>
              <w:t>7</w:t>
            </w:r>
            <w:r w:rsidR="00126368" w:rsidRPr="001F5F6D">
              <w:rPr>
                <w:rFonts w:eastAsia="Times-Roman"/>
                <w:sz w:val="20"/>
                <w:szCs w:val="20"/>
              </w:rPr>
              <w:t>.10. Не є афілійованою особою Товариства.</w:t>
            </w:r>
          </w:p>
          <w:p w:rsidR="00126368" w:rsidRPr="001F5F6D" w:rsidRDefault="00D24C37" w:rsidP="00126368">
            <w:pPr>
              <w:jc w:val="both"/>
              <w:rPr>
                <w:rFonts w:eastAsia="Times-Roman"/>
                <w:sz w:val="20"/>
                <w:szCs w:val="20"/>
              </w:rPr>
            </w:pPr>
            <w:r w:rsidRPr="001F5F6D">
              <w:rPr>
                <w:rFonts w:eastAsia="Times-Roman"/>
                <w:sz w:val="20"/>
                <w:szCs w:val="20"/>
              </w:rPr>
              <w:t>7</w:t>
            </w:r>
            <w:r w:rsidR="00126368" w:rsidRPr="001F5F6D">
              <w:rPr>
                <w:rFonts w:eastAsia="Times-Roman"/>
                <w:sz w:val="20"/>
                <w:szCs w:val="20"/>
              </w:rPr>
              <w:t xml:space="preserve">.11. Акціонерів Товариства – власників 10 і більше відсотків простих акцій та посадових осіб Товариства, які є афілійованими особами </w:t>
            </w:r>
            <w:proofErr w:type="spellStart"/>
            <w:r w:rsidR="0053400A">
              <w:rPr>
                <w:color w:val="000000"/>
                <w:sz w:val="20"/>
                <w:szCs w:val="20"/>
              </w:rPr>
              <w:t>Догарєвої</w:t>
            </w:r>
            <w:proofErr w:type="spellEnd"/>
            <w:r w:rsidR="001F5F6D" w:rsidRPr="001F5F6D">
              <w:rPr>
                <w:color w:val="000000"/>
                <w:sz w:val="20"/>
                <w:szCs w:val="20"/>
              </w:rPr>
              <w:t xml:space="preserve"> В</w:t>
            </w:r>
            <w:r w:rsidR="00B559FE">
              <w:rPr>
                <w:color w:val="000000"/>
                <w:sz w:val="20"/>
                <w:szCs w:val="20"/>
              </w:rPr>
              <w:t>.</w:t>
            </w:r>
            <w:r w:rsidR="001F5F6D" w:rsidRPr="001F5F6D">
              <w:rPr>
                <w:color w:val="000000"/>
                <w:sz w:val="20"/>
                <w:szCs w:val="20"/>
              </w:rPr>
              <w:t xml:space="preserve"> М</w:t>
            </w:r>
            <w:r w:rsidR="00B559FE">
              <w:rPr>
                <w:color w:val="000000"/>
                <w:sz w:val="20"/>
                <w:szCs w:val="20"/>
              </w:rPr>
              <w:t>.</w:t>
            </w:r>
            <w:r w:rsidR="00126368" w:rsidRPr="001F5F6D">
              <w:rPr>
                <w:rFonts w:eastAsia="Times-Roman"/>
                <w:sz w:val="20"/>
                <w:szCs w:val="20"/>
              </w:rPr>
              <w:t>, немає.</w:t>
            </w:r>
          </w:p>
          <w:p w:rsidR="00890E1F" w:rsidRPr="007527F7" w:rsidRDefault="00D24C37" w:rsidP="00890E1F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  <w:r w:rsidRPr="007527F7">
              <w:rPr>
                <w:rFonts w:eastAsia="Times-Roman"/>
                <w:sz w:val="20"/>
                <w:szCs w:val="20"/>
              </w:rPr>
              <w:t>7</w:t>
            </w:r>
            <w:r w:rsidR="00126368" w:rsidRPr="007527F7">
              <w:rPr>
                <w:rFonts w:eastAsia="Times-Roman"/>
                <w:sz w:val="20"/>
                <w:szCs w:val="20"/>
              </w:rPr>
              <w:t xml:space="preserve">.12. </w:t>
            </w:r>
            <w:proofErr w:type="spellStart"/>
            <w:r w:rsidR="007527F7" w:rsidRPr="007527F7">
              <w:rPr>
                <w:color w:val="000000"/>
                <w:sz w:val="20"/>
                <w:szCs w:val="20"/>
              </w:rPr>
              <w:t>Догарєва</w:t>
            </w:r>
            <w:proofErr w:type="spellEnd"/>
            <w:r w:rsidR="007527F7" w:rsidRPr="007527F7">
              <w:rPr>
                <w:color w:val="000000"/>
                <w:sz w:val="20"/>
                <w:szCs w:val="20"/>
              </w:rPr>
              <w:t xml:space="preserve"> В. М.</w:t>
            </w:r>
            <w:r w:rsidR="00126368" w:rsidRPr="007527F7">
              <w:rPr>
                <w:rFonts w:eastAsia="Times-Roman"/>
                <w:sz w:val="20"/>
                <w:szCs w:val="20"/>
              </w:rPr>
              <w:t xml:space="preserve"> </w:t>
            </w:r>
            <w:r w:rsidR="00890E1F" w:rsidRPr="007527F7">
              <w:rPr>
                <w:rFonts w:eastAsia="Times-Roman"/>
                <w:sz w:val="20"/>
                <w:szCs w:val="20"/>
              </w:rPr>
              <w:t>є представником акціонера Товариства, юридичної особи – ТОВАРИСТВА З ОБМЕЖЕНОЮ ВІДПОВІДАЛЬНІСТЮ «НОВА КІНОСТУДІЯ» – власника 15 542 941 штук простих іменних акцій ПРАТ «ОДЕСЬКА КІНОСТУДІЯ», що становить 24,9999992 % від загальної кількості акцій ПРАТ «ОДЕСЬКА КІНОСТУДІЯ».</w:t>
            </w:r>
          </w:p>
          <w:p w:rsidR="00C40E68" w:rsidRDefault="00D24C37" w:rsidP="00890E1F">
            <w:pPr>
              <w:jc w:val="both"/>
              <w:rPr>
                <w:rFonts w:eastAsia="Times-Roman"/>
                <w:sz w:val="20"/>
                <w:szCs w:val="20"/>
              </w:rPr>
            </w:pPr>
            <w:r w:rsidRPr="00D944AB">
              <w:rPr>
                <w:rFonts w:eastAsia="Times-Roman"/>
                <w:sz w:val="20"/>
                <w:szCs w:val="20"/>
              </w:rPr>
              <w:t>7</w:t>
            </w:r>
            <w:r w:rsidR="00D944AB" w:rsidRPr="00D944AB">
              <w:rPr>
                <w:rFonts w:eastAsia="Times-Roman"/>
                <w:sz w:val="20"/>
                <w:szCs w:val="20"/>
              </w:rPr>
              <w:t>.13. Письмова заява</w:t>
            </w:r>
            <w:r w:rsidR="00126368" w:rsidRPr="00D944AB">
              <w:rPr>
                <w:rFonts w:eastAsia="Times-Roman"/>
                <w:sz w:val="20"/>
                <w:szCs w:val="20"/>
              </w:rPr>
              <w:t xml:space="preserve"> </w:t>
            </w:r>
            <w:proofErr w:type="spellStart"/>
            <w:r w:rsidR="00D944AB" w:rsidRPr="00D944AB">
              <w:rPr>
                <w:color w:val="000000"/>
                <w:sz w:val="20"/>
                <w:szCs w:val="20"/>
              </w:rPr>
              <w:t>Догарєвої</w:t>
            </w:r>
            <w:proofErr w:type="spellEnd"/>
            <w:r w:rsidR="00D944AB" w:rsidRPr="00D944AB">
              <w:rPr>
                <w:color w:val="000000"/>
                <w:sz w:val="20"/>
                <w:szCs w:val="20"/>
              </w:rPr>
              <w:t xml:space="preserve"> В. М.</w:t>
            </w:r>
            <w:r w:rsidR="00126368" w:rsidRPr="00D944AB">
              <w:rPr>
                <w:sz w:val="20"/>
                <w:szCs w:val="20"/>
              </w:rPr>
              <w:t xml:space="preserve"> </w:t>
            </w:r>
            <w:r w:rsidR="00126368" w:rsidRPr="00D944AB">
              <w:rPr>
                <w:rFonts w:eastAsia="Times-Roman"/>
                <w:sz w:val="20"/>
                <w:szCs w:val="20"/>
              </w:rPr>
              <w:t xml:space="preserve">про згоду представляти у складі Наглядової ради інтереси </w:t>
            </w:r>
            <w:r w:rsidR="00890E1F" w:rsidRPr="00D944AB">
              <w:rPr>
                <w:rFonts w:eastAsia="Times-Roman"/>
                <w:sz w:val="20"/>
                <w:szCs w:val="20"/>
              </w:rPr>
              <w:t xml:space="preserve">акціонера </w:t>
            </w:r>
            <w:r w:rsidR="00890E1F" w:rsidRPr="00D944AB">
              <w:rPr>
                <w:sz w:val="20"/>
                <w:szCs w:val="20"/>
              </w:rPr>
              <w:t>Товариства</w:t>
            </w:r>
            <w:r w:rsidR="00890E1F" w:rsidRPr="00D944AB">
              <w:rPr>
                <w:rFonts w:eastAsia="Times-Roman"/>
                <w:sz w:val="20"/>
                <w:szCs w:val="20"/>
              </w:rPr>
              <w:t>, юридичної особи – ТОВАРИСТВА З ОБМЕЖЕНОЮ ВІДПОВІДАЛЬНІСТЮ «НОВА КІНОСТУДІЯ» – власника 15 542 941 штук простих іменних акцій ПРАТ «ОДЕСЬКА КІНОСТУДІЯ», що становить 24,9999992 % від загальної кількості акцій ПРАТ «ОДЕСЬКА КІНОСТУДІЯ»</w:t>
            </w:r>
            <w:r w:rsidR="00126368" w:rsidRPr="00D944AB">
              <w:rPr>
                <w:rFonts w:eastAsia="Times-Roman"/>
                <w:sz w:val="20"/>
                <w:szCs w:val="20"/>
              </w:rPr>
              <w:t xml:space="preserve"> є в наявності та мі</w:t>
            </w:r>
            <w:r w:rsidR="00890E1F" w:rsidRPr="00D944AB">
              <w:rPr>
                <w:rFonts w:eastAsia="Times-Roman"/>
                <w:sz w:val="20"/>
                <w:szCs w:val="20"/>
              </w:rPr>
              <w:t>стить інформацію наведену вище.</w:t>
            </w:r>
          </w:p>
          <w:p w:rsidR="00D24C37" w:rsidRDefault="00D24C37" w:rsidP="00890E1F">
            <w:pPr>
              <w:jc w:val="both"/>
              <w:rPr>
                <w:rFonts w:eastAsia="Times-Roman"/>
                <w:sz w:val="20"/>
                <w:szCs w:val="20"/>
              </w:rPr>
            </w:pPr>
          </w:p>
          <w:p w:rsidR="00D24C37" w:rsidRPr="003B4514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b/>
                <w:sz w:val="20"/>
                <w:szCs w:val="20"/>
              </w:rPr>
              <w:t>8</w:t>
            </w:r>
            <w:r w:rsidR="00D24C37" w:rsidRPr="003B4514">
              <w:rPr>
                <w:rFonts w:eastAsia="Times-Roman"/>
                <w:b/>
                <w:sz w:val="20"/>
                <w:szCs w:val="20"/>
              </w:rPr>
              <w:t xml:space="preserve">.1. </w:t>
            </w:r>
            <w:proofErr w:type="spellStart"/>
            <w:r w:rsidR="003B4514" w:rsidRPr="003B4514">
              <w:rPr>
                <w:rFonts w:eastAsia="Times-Roman"/>
                <w:b/>
                <w:sz w:val="20"/>
                <w:szCs w:val="20"/>
              </w:rPr>
              <w:t>Бритюка</w:t>
            </w:r>
            <w:proofErr w:type="spellEnd"/>
            <w:r w:rsidR="003B4514" w:rsidRPr="003B4514">
              <w:rPr>
                <w:rFonts w:eastAsia="Times-Roman"/>
                <w:b/>
                <w:sz w:val="20"/>
                <w:szCs w:val="20"/>
              </w:rPr>
              <w:t xml:space="preserve"> Богдана Івановича</w:t>
            </w:r>
            <w:r w:rsidR="00D24C37" w:rsidRPr="003B4514">
              <w:rPr>
                <w:rFonts w:eastAsia="Times-Roman"/>
                <w:sz w:val="20"/>
                <w:szCs w:val="20"/>
              </w:rPr>
              <w:t xml:space="preserve"> – представника акціонера </w:t>
            </w:r>
            <w:r w:rsidR="00D24C37" w:rsidRPr="003B4514">
              <w:rPr>
                <w:sz w:val="20"/>
                <w:szCs w:val="20"/>
              </w:rPr>
              <w:t>Товариства</w:t>
            </w:r>
            <w:r w:rsidR="00D24C37" w:rsidRPr="003B4514">
              <w:rPr>
                <w:rFonts w:eastAsia="Times-Roman"/>
                <w:sz w:val="20"/>
                <w:szCs w:val="20"/>
              </w:rPr>
              <w:t>, юридичної особи – ТОВАРИСТВА З ОБМЕЖЕНОЮ ВІДПОВІДАЛЬНІСТЮ «НОВА КІНОСТУДІЯ» – власника 15 542 941 штук простих іменних акцій ПРАТ «ОДЕСЬКА КІНОСТУДІЯ», що становить 24,9999992 % від загальної кількості акцій ПРАТ «ОДЕСЬКА КІНОСТУДІЯ».</w:t>
            </w:r>
          </w:p>
          <w:p w:rsidR="00D24C37" w:rsidRPr="003B4514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8</w:t>
            </w:r>
            <w:r w:rsidR="003B4514" w:rsidRPr="003B4514">
              <w:rPr>
                <w:rFonts w:eastAsia="Times-Roman"/>
                <w:sz w:val="20"/>
                <w:szCs w:val="20"/>
              </w:rPr>
              <w:t>.2. Рік народження – 1983</w:t>
            </w:r>
            <w:r w:rsidR="00D24C37" w:rsidRPr="003B4514">
              <w:rPr>
                <w:rFonts w:eastAsia="Times-Roman"/>
                <w:sz w:val="20"/>
                <w:szCs w:val="20"/>
              </w:rPr>
              <w:t>.</w:t>
            </w:r>
          </w:p>
          <w:p w:rsidR="00D24C37" w:rsidRPr="003B4514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8</w:t>
            </w:r>
            <w:r w:rsidR="00D24C37" w:rsidRPr="003B4514">
              <w:rPr>
                <w:rFonts w:eastAsia="Times-Roman"/>
                <w:sz w:val="20"/>
                <w:szCs w:val="20"/>
              </w:rPr>
              <w:t>.3. Пропозиція внесена акціонером – ТОВАРИСТВОМ З ОБМЕЖЕНОЮ ВІДПОВІДАЛЬНІСТЮ «НОВА КІНОСТУДІЯ» – власником 15 542 941 штук простих іменних акцій ПРАТ «ОДЕСЬКА КІНОСТУДІЯ», що становить 24,9999992 % від загальної кількості акцій ПРАТ «ОДЕСЬКА КІНОСТУДІЯ».</w:t>
            </w:r>
          </w:p>
          <w:p w:rsidR="00D24C37" w:rsidRPr="003B4514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lastRenderedPageBreak/>
              <w:t>8</w:t>
            </w:r>
            <w:r w:rsidR="00D24C37" w:rsidRPr="003B4514">
              <w:rPr>
                <w:rFonts w:eastAsia="Times-Roman"/>
                <w:sz w:val="20"/>
                <w:szCs w:val="20"/>
              </w:rPr>
              <w:t>.4. Акціями Товариства не володіє.</w:t>
            </w:r>
          </w:p>
          <w:p w:rsidR="00AA3E20" w:rsidRDefault="003000D2" w:rsidP="003B4514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8</w:t>
            </w:r>
            <w:r w:rsidR="003B4514" w:rsidRPr="003D5BDA">
              <w:rPr>
                <w:rFonts w:eastAsia="Times-Roman"/>
                <w:sz w:val="20"/>
                <w:szCs w:val="20"/>
              </w:rPr>
              <w:t xml:space="preserve">.5. Освіта вища. </w:t>
            </w:r>
            <w:proofErr w:type="spellStart"/>
            <w:r w:rsidR="003B4514" w:rsidRPr="003D5BDA">
              <w:rPr>
                <w:rFonts w:eastAsia="Times-Roman"/>
                <w:sz w:val="20"/>
                <w:szCs w:val="20"/>
              </w:rPr>
              <w:t>Сарненський</w:t>
            </w:r>
            <w:proofErr w:type="spellEnd"/>
            <w:r w:rsidR="003B4514" w:rsidRPr="003D5BDA">
              <w:rPr>
                <w:rFonts w:eastAsia="Times-Roman"/>
                <w:sz w:val="20"/>
                <w:szCs w:val="20"/>
              </w:rPr>
              <w:t xml:space="preserve"> педагогічний коледж Рівненс</w:t>
            </w:r>
            <w:r w:rsidR="003D5BDA" w:rsidRPr="003D5BDA">
              <w:rPr>
                <w:rFonts w:eastAsia="Times-Roman"/>
                <w:sz w:val="20"/>
                <w:szCs w:val="20"/>
              </w:rPr>
              <w:t>ького державного гуманітарного Університету, 2003 рік, молодший спеціаліст</w:t>
            </w:r>
            <w:r w:rsidR="00AA3E20">
              <w:rPr>
                <w:rFonts w:eastAsia="Times-Roman"/>
                <w:sz w:val="20"/>
                <w:szCs w:val="20"/>
              </w:rPr>
              <w:t>.</w:t>
            </w:r>
            <w:r w:rsidR="003D5BDA" w:rsidRPr="003D5BDA">
              <w:rPr>
                <w:rFonts w:eastAsia="Times-Roman"/>
                <w:sz w:val="20"/>
                <w:szCs w:val="20"/>
              </w:rPr>
              <w:t xml:space="preserve"> </w:t>
            </w:r>
            <w:r w:rsidR="003B4514" w:rsidRPr="003D5BDA">
              <w:rPr>
                <w:rFonts w:eastAsia="Times-Roman"/>
                <w:sz w:val="20"/>
                <w:szCs w:val="20"/>
              </w:rPr>
              <w:t>Київська державна академія водного т</w:t>
            </w:r>
            <w:r w:rsidR="003D5BDA" w:rsidRPr="003D5BDA">
              <w:rPr>
                <w:rFonts w:eastAsia="Times-Roman"/>
                <w:sz w:val="20"/>
                <w:szCs w:val="20"/>
              </w:rPr>
              <w:t>ранспорту імені Гетьмана Петра Конашевича Сагайдачного, 2012 рік</w:t>
            </w:r>
            <w:r w:rsidR="003B4514" w:rsidRPr="003D5BDA">
              <w:rPr>
                <w:rFonts w:eastAsia="Times-Roman"/>
                <w:sz w:val="20"/>
                <w:szCs w:val="20"/>
              </w:rPr>
              <w:t>, бакалавр, правознавство</w:t>
            </w:r>
            <w:r w:rsidR="003D5BDA" w:rsidRPr="003D5BDA">
              <w:rPr>
                <w:rFonts w:eastAsia="Times-Roman"/>
                <w:sz w:val="20"/>
                <w:szCs w:val="20"/>
              </w:rPr>
              <w:t>.</w:t>
            </w:r>
            <w:r w:rsidR="00AA3E20">
              <w:rPr>
                <w:rFonts w:eastAsia="Times-Roman"/>
                <w:sz w:val="20"/>
                <w:szCs w:val="20"/>
              </w:rPr>
              <w:t xml:space="preserve"> </w:t>
            </w:r>
            <w:r w:rsidR="003B4514" w:rsidRPr="003B4514">
              <w:rPr>
                <w:rFonts w:eastAsia="Times-Roman"/>
                <w:sz w:val="20"/>
                <w:szCs w:val="20"/>
              </w:rPr>
              <w:t>Київська державна академія водного т</w:t>
            </w:r>
            <w:r w:rsidR="00AA3E20">
              <w:rPr>
                <w:rFonts w:eastAsia="Times-Roman"/>
                <w:sz w:val="20"/>
                <w:szCs w:val="20"/>
              </w:rPr>
              <w:t xml:space="preserve">ранспорту імені Гетьмана Петра </w:t>
            </w:r>
            <w:r w:rsidR="003B4514" w:rsidRPr="003B4514">
              <w:rPr>
                <w:rFonts w:eastAsia="Times-Roman"/>
                <w:sz w:val="20"/>
                <w:szCs w:val="20"/>
              </w:rPr>
              <w:t>Конашевича Сагайдачного, 2013 р., спеціаліст, правознавство</w:t>
            </w:r>
            <w:r w:rsidR="00AA3E20">
              <w:rPr>
                <w:rFonts w:eastAsia="Times-Roman"/>
                <w:sz w:val="20"/>
                <w:szCs w:val="20"/>
              </w:rPr>
              <w:t>.</w:t>
            </w:r>
          </w:p>
          <w:p w:rsidR="00D24C37" w:rsidRPr="00B974BE" w:rsidRDefault="003000D2" w:rsidP="00B974BE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  <w:lang w:val="ru-RU"/>
              </w:rPr>
              <w:t>8</w:t>
            </w:r>
            <w:r w:rsidR="00D24C37" w:rsidRPr="00B974BE">
              <w:rPr>
                <w:rFonts w:eastAsia="Times-Roman"/>
                <w:sz w:val="20"/>
                <w:szCs w:val="20"/>
              </w:rPr>
              <w:t xml:space="preserve">.6. Місце роботи – </w:t>
            </w:r>
            <w:r w:rsidR="00B974BE" w:rsidRPr="00B974BE">
              <w:rPr>
                <w:rFonts w:eastAsia="Times-Roman"/>
                <w:sz w:val="20"/>
                <w:szCs w:val="20"/>
              </w:rPr>
              <w:t>СББ «РЕДУТНА 67», основне місце роботи, Голова Правління. ТОВ «БІО-НАФТУСЯ», робота за сумісництвом, Директор. ТОВ «Едем-</w:t>
            </w:r>
            <w:proofErr w:type="spellStart"/>
            <w:r w:rsidR="00B974BE" w:rsidRPr="00B974BE">
              <w:rPr>
                <w:rFonts w:eastAsia="Times-Roman"/>
                <w:sz w:val="20"/>
                <w:szCs w:val="20"/>
              </w:rPr>
              <w:t>Резорт</w:t>
            </w:r>
            <w:proofErr w:type="spellEnd"/>
            <w:r w:rsidR="00B974BE" w:rsidRPr="00B974BE">
              <w:rPr>
                <w:rFonts w:eastAsia="Times-Roman"/>
                <w:sz w:val="20"/>
                <w:szCs w:val="20"/>
              </w:rPr>
              <w:t xml:space="preserve"> </w:t>
            </w:r>
            <w:proofErr w:type="spellStart"/>
            <w:r w:rsidR="00B974BE" w:rsidRPr="00B974BE">
              <w:rPr>
                <w:rFonts w:eastAsia="Times-Roman"/>
                <w:sz w:val="20"/>
                <w:szCs w:val="20"/>
              </w:rPr>
              <w:t>енд</w:t>
            </w:r>
            <w:proofErr w:type="spellEnd"/>
            <w:r w:rsidR="00B974BE" w:rsidRPr="00B974BE">
              <w:rPr>
                <w:rFonts w:eastAsia="Times-Roman"/>
                <w:sz w:val="20"/>
                <w:szCs w:val="20"/>
              </w:rPr>
              <w:t xml:space="preserve"> </w:t>
            </w:r>
            <w:proofErr w:type="spellStart"/>
            <w:r w:rsidR="00B974BE" w:rsidRPr="00B974BE">
              <w:rPr>
                <w:rFonts w:eastAsia="Times-Roman"/>
                <w:sz w:val="20"/>
                <w:szCs w:val="20"/>
              </w:rPr>
              <w:t>Спа</w:t>
            </w:r>
            <w:proofErr w:type="spellEnd"/>
            <w:r w:rsidR="00B974BE" w:rsidRPr="00B974BE">
              <w:rPr>
                <w:rFonts w:eastAsia="Times-Roman"/>
                <w:sz w:val="20"/>
                <w:szCs w:val="20"/>
              </w:rPr>
              <w:t>», робота за сумісництвом, Підсобний робітник.</w:t>
            </w:r>
          </w:p>
          <w:p w:rsidR="00D24C37" w:rsidRPr="00B974BE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8</w:t>
            </w:r>
            <w:r w:rsidR="00D24C37" w:rsidRPr="00B974BE">
              <w:rPr>
                <w:rFonts w:eastAsia="Times-Roman"/>
                <w:sz w:val="20"/>
                <w:szCs w:val="20"/>
              </w:rPr>
              <w:t xml:space="preserve">.7. Інформація про стаж роботи протягом останніх п’яти років: </w:t>
            </w:r>
          </w:p>
          <w:p w:rsidR="00B974BE" w:rsidRPr="00B974BE" w:rsidRDefault="00B974BE" w:rsidP="00B974BE">
            <w:pPr>
              <w:jc w:val="both"/>
              <w:rPr>
                <w:rFonts w:eastAsia="Times-Roman"/>
                <w:sz w:val="20"/>
                <w:szCs w:val="20"/>
              </w:rPr>
            </w:pPr>
            <w:r w:rsidRPr="00B974BE">
              <w:rPr>
                <w:rFonts w:eastAsia="Times-Roman"/>
                <w:sz w:val="20"/>
                <w:szCs w:val="20"/>
              </w:rPr>
              <w:t>07.10.2024 - дотепер, ОСББ «РЕДУТНА 67», Голова Правління;</w:t>
            </w:r>
          </w:p>
          <w:p w:rsidR="00B974BE" w:rsidRPr="00B974BE" w:rsidRDefault="00B974BE" w:rsidP="00B974BE">
            <w:pPr>
              <w:jc w:val="both"/>
              <w:rPr>
                <w:rFonts w:eastAsia="Times-Roman"/>
                <w:sz w:val="20"/>
                <w:szCs w:val="20"/>
              </w:rPr>
            </w:pPr>
            <w:r w:rsidRPr="00B974BE">
              <w:rPr>
                <w:rFonts w:eastAsia="Times-Roman"/>
                <w:sz w:val="20"/>
                <w:szCs w:val="20"/>
              </w:rPr>
              <w:t>14.10.2024 - дотепер, ТОВ «БІО-НАФТУСЯ», Директор;</w:t>
            </w:r>
          </w:p>
          <w:p w:rsidR="00B974BE" w:rsidRPr="00B974BE" w:rsidRDefault="00B974BE" w:rsidP="00B974BE">
            <w:pPr>
              <w:jc w:val="both"/>
              <w:rPr>
                <w:rFonts w:eastAsia="Times-Roman"/>
                <w:sz w:val="20"/>
                <w:szCs w:val="20"/>
              </w:rPr>
            </w:pPr>
            <w:r w:rsidRPr="00B974BE">
              <w:rPr>
                <w:rFonts w:eastAsia="Times-Roman"/>
                <w:sz w:val="20"/>
                <w:szCs w:val="20"/>
              </w:rPr>
              <w:t>02.04.2026 - дотепер, ТОВ «Едем-</w:t>
            </w:r>
            <w:proofErr w:type="spellStart"/>
            <w:r w:rsidRPr="00B974BE">
              <w:rPr>
                <w:rFonts w:eastAsia="Times-Roman"/>
                <w:sz w:val="20"/>
                <w:szCs w:val="20"/>
              </w:rPr>
              <w:t>Резорт</w:t>
            </w:r>
            <w:proofErr w:type="spellEnd"/>
            <w:r w:rsidRPr="00B974BE">
              <w:rPr>
                <w:rFonts w:eastAsia="Times-Roman"/>
                <w:sz w:val="20"/>
                <w:szCs w:val="20"/>
              </w:rPr>
              <w:t xml:space="preserve"> </w:t>
            </w:r>
            <w:proofErr w:type="spellStart"/>
            <w:r w:rsidRPr="00B974BE">
              <w:rPr>
                <w:rFonts w:eastAsia="Times-Roman"/>
                <w:sz w:val="20"/>
                <w:szCs w:val="20"/>
              </w:rPr>
              <w:t>енд</w:t>
            </w:r>
            <w:proofErr w:type="spellEnd"/>
            <w:r w:rsidRPr="00B974BE">
              <w:rPr>
                <w:rFonts w:eastAsia="Times-Roman"/>
                <w:sz w:val="20"/>
                <w:szCs w:val="20"/>
              </w:rPr>
              <w:t xml:space="preserve"> </w:t>
            </w:r>
            <w:proofErr w:type="spellStart"/>
            <w:r w:rsidRPr="00B974BE">
              <w:rPr>
                <w:rFonts w:eastAsia="Times-Roman"/>
                <w:sz w:val="20"/>
                <w:szCs w:val="20"/>
              </w:rPr>
              <w:t>Спа</w:t>
            </w:r>
            <w:proofErr w:type="spellEnd"/>
            <w:r w:rsidRPr="00B974BE">
              <w:rPr>
                <w:rFonts w:eastAsia="Times-Roman"/>
                <w:sz w:val="20"/>
                <w:szCs w:val="20"/>
              </w:rPr>
              <w:t>», Підсобний робітник.</w:t>
            </w:r>
          </w:p>
          <w:p w:rsidR="00D24C37" w:rsidRPr="00B974BE" w:rsidRDefault="003000D2" w:rsidP="00B974BE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8</w:t>
            </w:r>
            <w:r w:rsidR="00D24C37" w:rsidRPr="00B974BE">
              <w:rPr>
                <w:rFonts w:eastAsia="Times-Roman"/>
                <w:sz w:val="20"/>
                <w:szCs w:val="20"/>
              </w:rPr>
              <w:t>.8. Відсутня непогашена (незнята) судимість.</w:t>
            </w:r>
          </w:p>
          <w:p w:rsidR="00D24C37" w:rsidRPr="00B974BE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8</w:t>
            </w:r>
            <w:r w:rsidR="00D24C37" w:rsidRPr="00B974BE">
              <w:rPr>
                <w:rFonts w:eastAsia="Times-Roman"/>
                <w:sz w:val="20"/>
                <w:szCs w:val="20"/>
              </w:rPr>
              <w:t>.9. Відсутня заборона обіймати певні посади та/або займатись певною діяльністю.</w:t>
            </w:r>
          </w:p>
          <w:p w:rsidR="00D24C37" w:rsidRPr="00B974BE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8</w:t>
            </w:r>
            <w:r w:rsidR="00D24C37" w:rsidRPr="00B974BE">
              <w:rPr>
                <w:rFonts w:eastAsia="Times-Roman"/>
                <w:sz w:val="20"/>
                <w:szCs w:val="20"/>
              </w:rPr>
              <w:t>.10. Не є афілійованою особою Товариства.</w:t>
            </w:r>
          </w:p>
          <w:p w:rsidR="00D24C37" w:rsidRPr="00B974BE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8</w:t>
            </w:r>
            <w:r w:rsidR="00D24C37" w:rsidRPr="00B974BE">
              <w:rPr>
                <w:rFonts w:eastAsia="Times-Roman"/>
                <w:sz w:val="20"/>
                <w:szCs w:val="20"/>
              </w:rPr>
              <w:t xml:space="preserve">.11. Акціонерів Товариства – власників 10 і більше відсотків простих акцій та посадових осіб Товариства, які є афілійованими особами </w:t>
            </w:r>
            <w:proofErr w:type="spellStart"/>
            <w:r w:rsidR="00B974BE" w:rsidRPr="00B974BE">
              <w:rPr>
                <w:color w:val="000000"/>
                <w:sz w:val="20"/>
                <w:szCs w:val="20"/>
              </w:rPr>
              <w:t>Бритюк</w:t>
            </w:r>
            <w:r w:rsidR="0053400A">
              <w:rPr>
                <w:color w:val="000000"/>
                <w:sz w:val="20"/>
                <w:szCs w:val="20"/>
              </w:rPr>
              <w:t>а</w:t>
            </w:r>
            <w:proofErr w:type="spellEnd"/>
            <w:r w:rsidR="00B974BE" w:rsidRPr="00B974BE">
              <w:rPr>
                <w:color w:val="000000"/>
                <w:sz w:val="20"/>
                <w:szCs w:val="20"/>
              </w:rPr>
              <w:t xml:space="preserve"> Б. І.</w:t>
            </w:r>
            <w:r w:rsidR="00D24C37" w:rsidRPr="00B974BE">
              <w:rPr>
                <w:rFonts w:eastAsia="Times-Roman"/>
                <w:sz w:val="20"/>
                <w:szCs w:val="20"/>
              </w:rPr>
              <w:t>, немає.</w:t>
            </w:r>
          </w:p>
          <w:p w:rsidR="00D24C37" w:rsidRPr="0053400A" w:rsidRDefault="003000D2" w:rsidP="00D24C37">
            <w:pPr>
              <w:tabs>
                <w:tab w:val="num" w:pos="1440"/>
              </w:tabs>
              <w:ind w:right="5"/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8</w:t>
            </w:r>
            <w:r w:rsidR="00D24C37" w:rsidRPr="0053400A">
              <w:rPr>
                <w:rFonts w:eastAsia="Times-Roman"/>
                <w:sz w:val="20"/>
                <w:szCs w:val="20"/>
              </w:rPr>
              <w:t xml:space="preserve">.12. </w:t>
            </w:r>
            <w:proofErr w:type="spellStart"/>
            <w:r w:rsidR="0053400A" w:rsidRPr="0053400A">
              <w:rPr>
                <w:color w:val="000000"/>
                <w:sz w:val="20"/>
                <w:szCs w:val="20"/>
              </w:rPr>
              <w:t>Бритюк</w:t>
            </w:r>
            <w:proofErr w:type="spellEnd"/>
            <w:r w:rsidR="0053400A" w:rsidRPr="0053400A">
              <w:rPr>
                <w:color w:val="000000"/>
                <w:sz w:val="20"/>
                <w:szCs w:val="20"/>
              </w:rPr>
              <w:t xml:space="preserve"> Б. І.</w:t>
            </w:r>
            <w:r w:rsidR="00D24C37" w:rsidRPr="0053400A">
              <w:rPr>
                <w:rFonts w:eastAsia="Times-Roman"/>
                <w:sz w:val="20"/>
                <w:szCs w:val="20"/>
              </w:rPr>
              <w:t xml:space="preserve"> є представником акціонера Товариства, юридичної особи – ТОВАРИСТВА З ОБМЕЖЕНОЮ ВІДПОВІДАЛЬНІСТЮ «НОВА КІНОСТУДІЯ» – власника 15 542 941 штук простих іменних акцій ПРАТ «ОДЕСЬКА КІНОСТУДІЯ», що становить 24,9999992 % від загальної кількості акцій ПРАТ «ОДЕСЬКА КІНОСТУДІЯ».</w:t>
            </w:r>
          </w:p>
          <w:p w:rsidR="00D24C37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8</w:t>
            </w:r>
            <w:r w:rsidR="0053400A" w:rsidRPr="0053400A">
              <w:rPr>
                <w:rFonts w:eastAsia="Times-Roman"/>
                <w:sz w:val="20"/>
                <w:szCs w:val="20"/>
              </w:rPr>
              <w:t xml:space="preserve">.13. Письмова заява </w:t>
            </w:r>
            <w:proofErr w:type="spellStart"/>
            <w:r w:rsidR="0053400A" w:rsidRPr="0053400A">
              <w:rPr>
                <w:color w:val="000000"/>
                <w:sz w:val="20"/>
                <w:szCs w:val="20"/>
              </w:rPr>
              <w:t>Бритюка</w:t>
            </w:r>
            <w:proofErr w:type="spellEnd"/>
            <w:r w:rsidR="0053400A" w:rsidRPr="0053400A">
              <w:rPr>
                <w:color w:val="000000"/>
                <w:sz w:val="20"/>
                <w:szCs w:val="20"/>
              </w:rPr>
              <w:t xml:space="preserve"> Б. І.</w:t>
            </w:r>
            <w:r w:rsidR="00D24C37" w:rsidRPr="0053400A">
              <w:rPr>
                <w:sz w:val="20"/>
                <w:szCs w:val="20"/>
              </w:rPr>
              <w:t xml:space="preserve"> </w:t>
            </w:r>
            <w:r w:rsidR="00D24C37" w:rsidRPr="0053400A">
              <w:rPr>
                <w:rFonts w:eastAsia="Times-Roman"/>
                <w:sz w:val="20"/>
                <w:szCs w:val="20"/>
              </w:rPr>
              <w:t xml:space="preserve">про згоду представляти у складі Наглядової ради інтереси акціонера </w:t>
            </w:r>
            <w:r w:rsidR="00D24C37" w:rsidRPr="0053400A">
              <w:rPr>
                <w:sz w:val="20"/>
                <w:szCs w:val="20"/>
              </w:rPr>
              <w:t>Товариства</w:t>
            </w:r>
            <w:r w:rsidR="00D24C37" w:rsidRPr="0053400A">
              <w:rPr>
                <w:rFonts w:eastAsia="Times-Roman"/>
                <w:sz w:val="20"/>
                <w:szCs w:val="20"/>
              </w:rPr>
              <w:t>, юридичної особи – ТОВАРИСТВА З ОБМЕЖЕНОЮ ВІДПОВІДАЛЬНІСТЮ «НОВА КІНОСТУДІЯ» – власника 15 542 941 штук простих іменних акцій ПРАТ «ОДЕСЬКА КІНОСТУДІЯ», що становить 24,9999992 % від загальної кількості акцій ПРАТ «ОДЕСЬКА КІНОСТУДІЯ» є в наявності та містить інформацію наведену вище.</w:t>
            </w:r>
          </w:p>
          <w:p w:rsidR="00D24C37" w:rsidRDefault="00D24C37" w:rsidP="00D24C37">
            <w:pPr>
              <w:jc w:val="both"/>
              <w:rPr>
                <w:rFonts w:eastAsia="Times-Roman"/>
                <w:sz w:val="20"/>
                <w:szCs w:val="20"/>
              </w:rPr>
            </w:pPr>
          </w:p>
          <w:p w:rsidR="00D24C37" w:rsidRPr="00157FB0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b/>
                <w:sz w:val="20"/>
                <w:szCs w:val="20"/>
              </w:rPr>
              <w:t>9</w:t>
            </w:r>
            <w:r w:rsidR="00D24C37" w:rsidRPr="00157FB0">
              <w:rPr>
                <w:rFonts w:eastAsia="Times-Roman"/>
                <w:b/>
                <w:sz w:val="20"/>
                <w:szCs w:val="20"/>
              </w:rPr>
              <w:t xml:space="preserve">.1. </w:t>
            </w:r>
            <w:r w:rsidR="00157FB0" w:rsidRPr="00157FB0">
              <w:rPr>
                <w:rFonts w:eastAsia="Times-Roman"/>
                <w:b/>
                <w:sz w:val="20"/>
                <w:szCs w:val="20"/>
              </w:rPr>
              <w:t>Фокіна Серг</w:t>
            </w:r>
            <w:r w:rsidR="00157FB0">
              <w:rPr>
                <w:rFonts w:eastAsia="Times-Roman"/>
                <w:b/>
                <w:sz w:val="20"/>
                <w:szCs w:val="20"/>
              </w:rPr>
              <w:t>і</w:t>
            </w:r>
            <w:r w:rsidR="00157FB0" w:rsidRPr="00157FB0">
              <w:rPr>
                <w:rFonts w:eastAsia="Times-Roman"/>
                <w:b/>
                <w:sz w:val="20"/>
                <w:szCs w:val="20"/>
              </w:rPr>
              <w:t>я Олександровича</w:t>
            </w:r>
            <w:r w:rsidR="00D24C37" w:rsidRPr="00157FB0">
              <w:rPr>
                <w:b/>
                <w:sz w:val="20"/>
                <w:szCs w:val="20"/>
              </w:rPr>
              <w:t xml:space="preserve"> </w:t>
            </w:r>
            <w:r w:rsidR="00D24C37" w:rsidRPr="00157FB0">
              <w:rPr>
                <w:rFonts w:eastAsia="Times-Roman"/>
                <w:sz w:val="20"/>
                <w:szCs w:val="20"/>
              </w:rPr>
              <w:t xml:space="preserve">– незалежного члена Наглядової ради </w:t>
            </w:r>
            <w:r w:rsidR="00D24C37" w:rsidRPr="00157FB0">
              <w:rPr>
                <w:sz w:val="20"/>
                <w:szCs w:val="20"/>
              </w:rPr>
              <w:t>ПрАТ «Одеська кіностудія»</w:t>
            </w:r>
            <w:r w:rsidR="00D24C37" w:rsidRPr="00157FB0">
              <w:rPr>
                <w:rFonts w:eastAsia="Times-Roman"/>
                <w:sz w:val="20"/>
                <w:szCs w:val="20"/>
              </w:rPr>
              <w:t>.</w:t>
            </w:r>
          </w:p>
          <w:p w:rsidR="00D24C37" w:rsidRPr="00157FB0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9</w:t>
            </w:r>
            <w:r w:rsidR="00D24C37" w:rsidRPr="00157FB0">
              <w:rPr>
                <w:rFonts w:eastAsia="Times-Roman"/>
                <w:sz w:val="20"/>
                <w:szCs w:val="20"/>
              </w:rPr>
              <w:t xml:space="preserve">.2. </w:t>
            </w:r>
            <w:r w:rsidR="00157FB0">
              <w:rPr>
                <w:sz w:val="20"/>
                <w:szCs w:val="20"/>
              </w:rPr>
              <w:t>Рік народження – 1965</w:t>
            </w:r>
            <w:r w:rsidR="00D24C37" w:rsidRPr="00157FB0">
              <w:rPr>
                <w:sz w:val="20"/>
                <w:szCs w:val="20"/>
              </w:rPr>
              <w:t>.</w:t>
            </w:r>
          </w:p>
          <w:p w:rsidR="00D24C37" w:rsidRPr="00157FB0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157FB0">
              <w:rPr>
                <w:sz w:val="20"/>
                <w:szCs w:val="20"/>
              </w:rPr>
              <w:t xml:space="preserve">.3. </w:t>
            </w:r>
            <w:r w:rsidR="00D24C37" w:rsidRPr="00157FB0">
              <w:rPr>
                <w:rFonts w:eastAsia="Times-Roman"/>
                <w:sz w:val="20"/>
                <w:szCs w:val="20"/>
              </w:rPr>
              <w:t xml:space="preserve">Пропозиція внесена акціонером – </w:t>
            </w:r>
            <w:r w:rsidR="00111219" w:rsidRPr="003B4514">
              <w:rPr>
                <w:rFonts w:eastAsia="Times-Roman"/>
                <w:sz w:val="20"/>
                <w:szCs w:val="20"/>
              </w:rPr>
              <w:t>ТОВАРИСТВОМ З ОБМЕЖЕНОЮ ВІДПОВІДАЛЬНІСТЮ «НОВА КІНОСТУДІЯ» – власником 15 542 941 штук простих іменних акцій ПРАТ «ОДЕСЬКА КІНОСТУДІЯ», що становить 24,9999992 % від загальної кількості акцій ПРАТ «ОДЕСЬКА КІНОСТУДІЯ»</w:t>
            </w:r>
            <w:r w:rsidR="00D24C37" w:rsidRPr="00157FB0">
              <w:rPr>
                <w:sz w:val="20"/>
                <w:szCs w:val="20"/>
              </w:rPr>
              <w:t xml:space="preserve">.  </w:t>
            </w:r>
          </w:p>
          <w:p w:rsidR="00D24C37" w:rsidRPr="00157FB0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157FB0">
              <w:rPr>
                <w:sz w:val="20"/>
                <w:szCs w:val="20"/>
              </w:rPr>
              <w:t>.4. Акціями Товариства не володіє.</w:t>
            </w:r>
          </w:p>
          <w:p w:rsidR="00D24C37" w:rsidRPr="00265CBC" w:rsidRDefault="003000D2" w:rsidP="00265C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265CBC">
              <w:rPr>
                <w:sz w:val="20"/>
                <w:szCs w:val="20"/>
              </w:rPr>
              <w:t xml:space="preserve">.5. Освіта вища. </w:t>
            </w:r>
            <w:r w:rsidR="00265CBC" w:rsidRPr="00265CBC">
              <w:rPr>
                <w:sz w:val="20"/>
                <w:szCs w:val="20"/>
              </w:rPr>
              <w:t xml:space="preserve">Далекосхідне вище загальновійськове командне училище імені </w:t>
            </w:r>
            <w:proofErr w:type="spellStart"/>
            <w:r w:rsidR="00265CBC" w:rsidRPr="00265CBC">
              <w:rPr>
                <w:sz w:val="20"/>
                <w:szCs w:val="20"/>
              </w:rPr>
              <w:t>Рокосовського</w:t>
            </w:r>
            <w:proofErr w:type="spellEnd"/>
            <w:r w:rsidR="00265CBC" w:rsidRPr="00265CBC">
              <w:rPr>
                <w:sz w:val="20"/>
                <w:szCs w:val="20"/>
              </w:rPr>
              <w:t>, 1986 рік, спеціальність «командна, тактична, колісних та гусеничних машин», кваліфікація: офіцер з вищою військово-спеціальною освітою інженера з експлуатації колісних та гусеничних машин.</w:t>
            </w:r>
          </w:p>
          <w:p w:rsidR="00D24C37" w:rsidRPr="00553180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553180">
              <w:rPr>
                <w:sz w:val="20"/>
                <w:szCs w:val="20"/>
              </w:rPr>
              <w:t xml:space="preserve">.6. Місце роботи – </w:t>
            </w:r>
            <w:r w:rsidR="00553180" w:rsidRPr="00553180">
              <w:rPr>
                <w:rFonts w:eastAsia="Times-Roman"/>
                <w:sz w:val="20"/>
                <w:szCs w:val="20"/>
              </w:rPr>
              <w:t>Директор ТОВ «ФОРЕСТ ЕНЕРДЖ1», основне місце роботи;</w:t>
            </w:r>
          </w:p>
          <w:p w:rsidR="00D24C37" w:rsidRPr="00553180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553180">
              <w:rPr>
                <w:sz w:val="20"/>
                <w:szCs w:val="20"/>
              </w:rPr>
              <w:t xml:space="preserve">.7. Інформація про стаж роботи протягом останніх п’яти років: </w:t>
            </w:r>
          </w:p>
          <w:p w:rsidR="00553180" w:rsidRPr="00553180" w:rsidRDefault="00553180" w:rsidP="005531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</w:t>
            </w:r>
            <w:r w:rsidRPr="00553180">
              <w:rPr>
                <w:sz w:val="20"/>
                <w:szCs w:val="20"/>
              </w:rPr>
              <w:t xml:space="preserve">2020 по 2026 в ТОВ «ФОРЕСТ ЕНЕРДЖИ» на посаді директора; </w:t>
            </w:r>
          </w:p>
          <w:p w:rsidR="00553180" w:rsidRDefault="00553180" w:rsidP="00553180">
            <w:pPr>
              <w:jc w:val="both"/>
              <w:rPr>
                <w:sz w:val="20"/>
                <w:szCs w:val="20"/>
                <w:highlight w:val="yellow"/>
              </w:rPr>
            </w:pPr>
            <w:r w:rsidRPr="00553180">
              <w:rPr>
                <w:sz w:val="20"/>
                <w:szCs w:val="20"/>
              </w:rPr>
              <w:t>з 2020 по 2026 Фізична особа-підприємець.</w:t>
            </w:r>
            <w:r w:rsidRPr="00553180">
              <w:rPr>
                <w:sz w:val="20"/>
                <w:szCs w:val="20"/>
                <w:highlight w:val="yellow"/>
              </w:rPr>
              <w:t xml:space="preserve"> </w:t>
            </w:r>
          </w:p>
          <w:p w:rsidR="00D24C37" w:rsidRPr="00553180" w:rsidRDefault="003000D2" w:rsidP="005531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553180">
              <w:rPr>
                <w:sz w:val="20"/>
                <w:szCs w:val="20"/>
              </w:rPr>
              <w:t>.8. Відсутня непогашена (незнята) судимість.</w:t>
            </w:r>
          </w:p>
          <w:p w:rsidR="00D24C37" w:rsidRPr="00553180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553180">
              <w:rPr>
                <w:sz w:val="20"/>
                <w:szCs w:val="20"/>
              </w:rPr>
              <w:t>.9. Відсутня заборона обіймати певні посади та/або займатись певною діяльністю.</w:t>
            </w:r>
          </w:p>
          <w:p w:rsidR="00D24C37" w:rsidRPr="00553180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553180">
              <w:rPr>
                <w:sz w:val="20"/>
                <w:szCs w:val="20"/>
              </w:rPr>
              <w:t>.10. Не є афілійованою особою Товариства.</w:t>
            </w:r>
          </w:p>
          <w:p w:rsidR="00D24C37" w:rsidRPr="003F3AE6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3F3AE6">
              <w:rPr>
                <w:sz w:val="20"/>
                <w:szCs w:val="20"/>
              </w:rPr>
              <w:t xml:space="preserve">.11. Акціонерів Товариства - власників 10 і більше відсотків простих акцій та посадових осіб Товариства, які є афілійованими особами </w:t>
            </w:r>
            <w:r w:rsidR="003F3AE6" w:rsidRPr="003F3AE6">
              <w:rPr>
                <w:sz w:val="20"/>
                <w:szCs w:val="20"/>
              </w:rPr>
              <w:t>Фокін</w:t>
            </w:r>
            <w:r w:rsidR="003F3AE6">
              <w:rPr>
                <w:sz w:val="20"/>
                <w:szCs w:val="20"/>
              </w:rPr>
              <w:t>а</w:t>
            </w:r>
            <w:r w:rsidR="003F3AE6" w:rsidRPr="003F3AE6">
              <w:rPr>
                <w:sz w:val="20"/>
                <w:szCs w:val="20"/>
              </w:rPr>
              <w:t xml:space="preserve"> С. О.</w:t>
            </w:r>
            <w:r w:rsidR="00D24C37" w:rsidRPr="003F3AE6">
              <w:rPr>
                <w:sz w:val="20"/>
                <w:szCs w:val="20"/>
              </w:rPr>
              <w:t>, немає.</w:t>
            </w:r>
          </w:p>
          <w:p w:rsidR="00D24C37" w:rsidRPr="003F3AE6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3F3AE6">
              <w:rPr>
                <w:sz w:val="20"/>
                <w:szCs w:val="20"/>
              </w:rPr>
              <w:t xml:space="preserve">.12. </w:t>
            </w:r>
            <w:r w:rsidR="003F3AE6" w:rsidRPr="003F3AE6">
              <w:rPr>
                <w:sz w:val="20"/>
                <w:szCs w:val="20"/>
              </w:rPr>
              <w:t>Фокін С. О.</w:t>
            </w:r>
            <w:r w:rsidR="00D24C37" w:rsidRPr="003F3AE6">
              <w:rPr>
                <w:sz w:val="20"/>
                <w:szCs w:val="20"/>
              </w:rPr>
              <w:t xml:space="preserve"> не є незалежним директором (є кандидатом на обрання незалежним членом Наглядової ради Товариства).</w:t>
            </w:r>
          </w:p>
          <w:p w:rsidR="00D24C37" w:rsidRPr="003F3AE6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4C37" w:rsidRPr="003F3AE6">
              <w:rPr>
                <w:sz w:val="20"/>
                <w:szCs w:val="20"/>
              </w:rPr>
              <w:t xml:space="preserve">.13. Письмова заява </w:t>
            </w:r>
            <w:r w:rsidR="003F3AE6" w:rsidRPr="003F3AE6">
              <w:rPr>
                <w:sz w:val="20"/>
                <w:szCs w:val="20"/>
              </w:rPr>
              <w:t>Фокіна С. О.</w:t>
            </w:r>
            <w:r w:rsidR="00D24C37" w:rsidRPr="003F3AE6">
              <w:rPr>
                <w:sz w:val="20"/>
                <w:szCs w:val="20"/>
              </w:rPr>
              <w:t xml:space="preserve"> про згоду на обрання незалежним членом Наглядової ради Товариства є в наявності та </w:t>
            </w:r>
            <w:r w:rsidR="00D24C37" w:rsidRPr="003F3AE6">
              <w:rPr>
                <w:rFonts w:eastAsia="Times-Roman"/>
                <w:sz w:val="20"/>
                <w:szCs w:val="20"/>
              </w:rPr>
              <w:t>містить інформацію наведену вище.</w:t>
            </w:r>
          </w:p>
          <w:p w:rsidR="00D24C37" w:rsidRPr="00D24C37" w:rsidRDefault="00D24C37" w:rsidP="00D24C37">
            <w:pPr>
              <w:jc w:val="both"/>
              <w:rPr>
                <w:rFonts w:eastAsia="Times-Roman"/>
                <w:sz w:val="20"/>
                <w:szCs w:val="20"/>
                <w:highlight w:val="yellow"/>
              </w:rPr>
            </w:pPr>
          </w:p>
          <w:p w:rsidR="00D24C37" w:rsidRPr="00111219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rFonts w:eastAsia="Times-Roman"/>
                <w:b/>
                <w:sz w:val="20"/>
                <w:szCs w:val="20"/>
              </w:rPr>
              <w:t>10</w:t>
            </w:r>
            <w:r w:rsidR="00D24C37" w:rsidRPr="00111219">
              <w:rPr>
                <w:rFonts w:eastAsia="Times-Roman"/>
                <w:b/>
                <w:sz w:val="20"/>
                <w:szCs w:val="20"/>
              </w:rPr>
              <w:t xml:space="preserve">.1. </w:t>
            </w:r>
            <w:proofErr w:type="spellStart"/>
            <w:r w:rsidR="00111219" w:rsidRPr="00111219">
              <w:rPr>
                <w:rFonts w:eastAsia="Times-Roman"/>
                <w:b/>
                <w:sz w:val="20"/>
                <w:szCs w:val="20"/>
              </w:rPr>
              <w:t>Шапошника</w:t>
            </w:r>
            <w:proofErr w:type="spellEnd"/>
            <w:r w:rsidR="00111219" w:rsidRPr="00111219">
              <w:rPr>
                <w:rFonts w:eastAsia="Times-Roman"/>
                <w:b/>
                <w:sz w:val="20"/>
                <w:szCs w:val="20"/>
              </w:rPr>
              <w:t xml:space="preserve"> Володимира Вікторовича</w:t>
            </w:r>
            <w:r w:rsidR="00D24C37" w:rsidRPr="00111219">
              <w:rPr>
                <w:b/>
                <w:sz w:val="20"/>
                <w:szCs w:val="20"/>
              </w:rPr>
              <w:t xml:space="preserve"> </w:t>
            </w:r>
            <w:r w:rsidR="00D24C37" w:rsidRPr="00111219">
              <w:rPr>
                <w:rFonts w:eastAsia="Times-Roman"/>
                <w:sz w:val="20"/>
                <w:szCs w:val="20"/>
              </w:rPr>
              <w:t xml:space="preserve">– незалежного члена Наглядової ради </w:t>
            </w:r>
            <w:r w:rsidR="00D24C37" w:rsidRPr="00111219">
              <w:rPr>
                <w:sz w:val="20"/>
                <w:szCs w:val="20"/>
              </w:rPr>
              <w:t>ПрАТ «Одеська кіностудія»</w:t>
            </w:r>
            <w:r w:rsidR="00D24C37" w:rsidRPr="00111219">
              <w:rPr>
                <w:rFonts w:eastAsia="Times-Roman"/>
                <w:sz w:val="20"/>
                <w:szCs w:val="20"/>
              </w:rPr>
              <w:t>.</w:t>
            </w:r>
          </w:p>
          <w:p w:rsidR="00D24C37" w:rsidRPr="00111219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-Roman"/>
                <w:sz w:val="20"/>
                <w:szCs w:val="20"/>
              </w:rPr>
              <w:t>10</w:t>
            </w:r>
            <w:r w:rsidR="00D24C37" w:rsidRPr="00111219">
              <w:rPr>
                <w:rFonts w:eastAsia="Times-Roman"/>
                <w:sz w:val="20"/>
                <w:szCs w:val="20"/>
              </w:rPr>
              <w:t xml:space="preserve">.2. </w:t>
            </w:r>
            <w:r w:rsidR="00111219" w:rsidRPr="00111219">
              <w:rPr>
                <w:sz w:val="20"/>
                <w:szCs w:val="20"/>
              </w:rPr>
              <w:t>Рік народження – 1976</w:t>
            </w:r>
            <w:r w:rsidR="00D24C37" w:rsidRPr="00111219">
              <w:rPr>
                <w:sz w:val="20"/>
                <w:szCs w:val="20"/>
              </w:rPr>
              <w:t>.</w:t>
            </w:r>
          </w:p>
          <w:p w:rsidR="00D24C37" w:rsidRPr="00111219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24C37" w:rsidRPr="00111219">
              <w:rPr>
                <w:sz w:val="20"/>
                <w:szCs w:val="20"/>
              </w:rPr>
              <w:t xml:space="preserve">.3. </w:t>
            </w:r>
            <w:r w:rsidR="00D24C37" w:rsidRPr="00111219">
              <w:rPr>
                <w:rFonts w:eastAsia="Times-Roman"/>
                <w:sz w:val="20"/>
                <w:szCs w:val="20"/>
              </w:rPr>
              <w:t xml:space="preserve">Пропозиція внесена акціонером – </w:t>
            </w:r>
            <w:r w:rsidR="00111219" w:rsidRPr="00111219">
              <w:rPr>
                <w:rFonts w:eastAsia="Times-Roman"/>
                <w:sz w:val="20"/>
                <w:szCs w:val="20"/>
              </w:rPr>
              <w:t>ТОВАРИСТВОМ З ОБМЕЖЕНОЮ ВІДПОВІДАЛЬНІСТЮ «НОВА КІНОСТУДІЯ» – власником 15 542 941 штук простих іменних акцій ПРАТ «ОДЕСЬКА КІНОСТУДІЯ», що становить 24,9999992 % від загальної кількості акцій ПРАТ «ОДЕСЬКА КІНОСТУДІЯ».</w:t>
            </w:r>
            <w:r w:rsidR="00D24C37" w:rsidRPr="00111219">
              <w:rPr>
                <w:sz w:val="20"/>
                <w:szCs w:val="20"/>
              </w:rPr>
              <w:t xml:space="preserve">  </w:t>
            </w:r>
          </w:p>
          <w:p w:rsidR="00D24C37" w:rsidRPr="00111219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24C37" w:rsidRPr="00111219">
              <w:rPr>
                <w:sz w:val="20"/>
                <w:szCs w:val="20"/>
              </w:rPr>
              <w:t>.4. Акціями Товариства не володіє.</w:t>
            </w:r>
          </w:p>
          <w:p w:rsidR="00AC1F88" w:rsidRDefault="003000D2" w:rsidP="00AC1F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D24C37" w:rsidRPr="00AC1F88">
              <w:rPr>
                <w:sz w:val="20"/>
                <w:szCs w:val="20"/>
              </w:rPr>
              <w:t xml:space="preserve">.5. Освіта вища. </w:t>
            </w:r>
            <w:r w:rsidR="00AC1F88" w:rsidRPr="00AC1F88">
              <w:rPr>
                <w:sz w:val="20"/>
                <w:szCs w:val="20"/>
              </w:rPr>
              <w:t>Одеська державна юридична академія, 1999 рік, спеціальність «Правознавство», кваліфікація: юрист. Одеський національний університет</w:t>
            </w:r>
            <w:r w:rsidR="00AC1F88">
              <w:rPr>
                <w:sz w:val="20"/>
                <w:szCs w:val="20"/>
              </w:rPr>
              <w:t xml:space="preserve"> ім. І. І.</w:t>
            </w:r>
            <w:r w:rsidR="00AC1F88" w:rsidRPr="00AC1F88">
              <w:rPr>
                <w:sz w:val="20"/>
                <w:szCs w:val="20"/>
              </w:rPr>
              <w:t xml:space="preserve"> </w:t>
            </w:r>
            <w:proofErr w:type="spellStart"/>
            <w:r w:rsidR="00AC1F88" w:rsidRPr="00AC1F88">
              <w:rPr>
                <w:sz w:val="20"/>
                <w:szCs w:val="20"/>
              </w:rPr>
              <w:t>Мечнікова</w:t>
            </w:r>
            <w:proofErr w:type="spellEnd"/>
            <w:r w:rsidR="00AC1F88" w:rsidRPr="00AC1F88">
              <w:rPr>
                <w:sz w:val="20"/>
                <w:szCs w:val="20"/>
              </w:rPr>
              <w:t>, 2000 рік, спеціальність «Правознавство», кваліфікація: магістр права.</w:t>
            </w:r>
          </w:p>
          <w:p w:rsidR="00F30799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24C37" w:rsidRPr="00F30799">
              <w:rPr>
                <w:sz w:val="20"/>
                <w:szCs w:val="20"/>
              </w:rPr>
              <w:t xml:space="preserve">.6. Місце роботи – </w:t>
            </w:r>
            <w:r w:rsidR="00F30799" w:rsidRPr="00F30799">
              <w:rPr>
                <w:rFonts w:eastAsia="Times-Roman"/>
                <w:sz w:val="20"/>
                <w:szCs w:val="20"/>
              </w:rPr>
              <w:t>на даний час не працює.</w:t>
            </w:r>
          </w:p>
          <w:p w:rsidR="00F30799" w:rsidRPr="00F30799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24C37" w:rsidRPr="00F30799">
              <w:rPr>
                <w:sz w:val="20"/>
                <w:szCs w:val="20"/>
              </w:rPr>
              <w:t xml:space="preserve">.7. Інформація про стаж роботи </w:t>
            </w:r>
            <w:r w:rsidR="00F30799" w:rsidRPr="00F30799">
              <w:rPr>
                <w:sz w:val="20"/>
                <w:szCs w:val="20"/>
              </w:rPr>
              <w:t>протягом останніх п’яти років: протягом останніх п’яти років не працював.</w:t>
            </w:r>
          </w:p>
          <w:p w:rsidR="00D24C37" w:rsidRPr="00F30799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24C37" w:rsidRPr="00F30799">
              <w:rPr>
                <w:sz w:val="20"/>
                <w:szCs w:val="20"/>
              </w:rPr>
              <w:t>.8. Відсутня непогашена (незнята) судимість.</w:t>
            </w:r>
          </w:p>
          <w:p w:rsidR="00D24C37" w:rsidRPr="00F30799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24C37" w:rsidRPr="00F30799">
              <w:rPr>
                <w:sz w:val="20"/>
                <w:szCs w:val="20"/>
              </w:rPr>
              <w:t>.9. Відсутня заборона обіймати певні посади та/або займатись певною діяльністю.</w:t>
            </w:r>
          </w:p>
          <w:p w:rsidR="00D24C37" w:rsidRPr="00F30799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24C37" w:rsidRPr="00F30799">
              <w:rPr>
                <w:sz w:val="20"/>
                <w:szCs w:val="20"/>
              </w:rPr>
              <w:t>.10. Не є афілійованою особою Товариства.</w:t>
            </w:r>
          </w:p>
          <w:p w:rsidR="00D24C37" w:rsidRPr="00F30799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24C37" w:rsidRPr="00F30799">
              <w:rPr>
                <w:sz w:val="20"/>
                <w:szCs w:val="20"/>
              </w:rPr>
              <w:t xml:space="preserve">.11. Акціонерів Товариства - власників 10 і більше відсотків простих акцій та посадових осіб Товариства, які є афілійованими особами </w:t>
            </w:r>
            <w:proofErr w:type="spellStart"/>
            <w:r w:rsidR="00F30799" w:rsidRPr="00F30799">
              <w:rPr>
                <w:sz w:val="20"/>
                <w:szCs w:val="20"/>
              </w:rPr>
              <w:t>Шапошника</w:t>
            </w:r>
            <w:proofErr w:type="spellEnd"/>
            <w:r w:rsidR="00F30799" w:rsidRPr="00F30799">
              <w:rPr>
                <w:sz w:val="20"/>
                <w:szCs w:val="20"/>
              </w:rPr>
              <w:t xml:space="preserve"> В. В.</w:t>
            </w:r>
            <w:r w:rsidR="00D24C37" w:rsidRPr="00F30799">
              <w:rPr>
                <w:sz w:val="20"/>
                <w:szCs w:val="20"/>
              </w:rPr>
              <w:t>, немає.</w:t>
            </w:r>
          </w:p>
          <w:p w:rsidR="00D24C37" w:rsidRPr="00F30799" w:rsidRDefault="003000D2" w:rsidP="00D2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24C37" w:rsidRPr="00F30799">
              <w:rPr>
                <w:sz w:val="20"/>
                <w:szCs w:val="20"/>
              </w:rPr>
              <w:t xml:space="preserve">.12. </w:t>
            </w:r>
            <w:proofErr w:type="spellStart"/>
            <w:r w:rsidR="00F30799" w:rsidRPr="00F30799">
              <w:rPr>
                <w:sz w:val="20"/>
                <w:szCs w:val="20"/>
              </w:rPr>
              <w:t>Шапошник</w:t>
            </w:r>
            <w:proofErr w:type="spellEnd"/>
            <w:r w:rsidR="00F30799" w:rsidRPr="00F30799">
              <w:rPr>
                <w:sz w:val="20"/>
                <w:szCs w:val="20"/>
              </w:rPr>
              <w:t xml:space="preserve"> В. В.</w:t>
            </w:r>
            <w:r w:rsidR="00D24C37" w:rsidRPr="00F30799">
              <w:rPr>
                <w:sz w:val="20"/>
                <w:szCs w:val="20"/>
              </w:rPr>
              <w:t xml:space="preserve"> не є незалежним директором (є кандидатом на обрання незалежним членом Наглядової ради Товариства).</w:t>
            </w:r>
          </w:p>
          <w:p w:rsidR="00D24C37" w:rsidRPr="005E2853" w:rsidRDefault="003000D2" w:rsidP="00D24C37">
            <w:pPr>
              <w:jc w:val="both"/>
              <w:rPr>
                <w:rFonts w:eastAsia="Times-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24C37" w:rsidRPr="00F30799">
              <w:rPr>
                <w:sz w:val="20"/>
                <w:szCs w:val="20"/>
              </w:rPr>
              <w:t xml:space="preserve">.13. Письмова заява </w:t>
            </w:r>
            <w:proofErr w:type="spellStart"/>
            <w:r w:rsidR="00F30799" w:rsidRPr="00F30799">
              <w:rPr>
                <w:sz w:val="20"/>
                <w:szCs w:val="20"/>
              </w:rPr>
              <w:t>Шапошника</w:t>
            </w:r>
            <w:proofErr w:type="spellEnd"/>
            <w:r w:rsidR="00F30799" w:rsidRPr="00F30799">
              <w:rPr>
                <w:sz w:val="20"/>
                <w:szCs w:val="20"/>
              </w:rPr>
              <w:t xml:space="preserve"> В. В.</w:t>
            </w:r>
            <w:r w:rsidR="00D24C37" w:rsidRPr="00F30799">
              <w:rPr>
                <w:sz w:val="20"/>
                <w:szCs w:val="20"/>
              </w:rPr>
              <w:t xml:space="preserve"> про згоду на обрання незалежним членом Наглядової ради Товариства є в наявності та </w:t>
            </w:r>
            <w:r w:rsidR="00D24C37" w:rsidRPr="00F30799">
              <w:rPr>
                <w:rFonts w:eastAsia="Times-Roman"/>
                <w:sz w:val="20"/>
                <w:szCs w:val="20"/>
              </w:rPr>
              <w:t>містить інформацію наведену вище.</w:t>
            </w:r>
          </w:p>
          <w:p w:rsidR="00D24C37" w:rsidRPr="00890E1F" w:rsidRDefault="00D24C37" w:rsidP="00D24C37">
            <w:pPr>
              <w:jc w:val="both"/>
              <w:rPr>
                <w:rFonts w:eastAsia="Times-Roman"/>
                <w:sz w:val="20"/>
                <w:szCs w:val="20"/>
              </w:rPr>
            </w:pPr>
          </w:p>
        </w:tc>
      </w:tr>
    </w:tbl>
    <w:p w:rsidR="007F660E" w:rsidRDefault="007F660E" w:rsidP="00A03974"/>
    <w:p w:rsidR="005F6224" w:rsidRPr="00D91D09" w:rsidRDefault="005F6224" w:rsidP="00A0397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6387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72"/>
      </w:tblGrid>
      <w:tr w:rsidR="00A03974" w:rsidRPr="00D91D09" w:rsidTr="00915B3C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A03974" w:rsidRPr="00D91D09" w:rsidRDefault="00A03974" w:rsidP="00915B3C">
            <w:pPr>
              <w:jc w:val="both"/>
              <w:rPr>
                <w:b/>
                <w:sz w:val="20"/>
                <w:szCs w:val="20"/>
              </w:rPr>
            </w:pPr>
            <w:r w:rsidRPr="00D91D09">
              <w:rPr>
                <w:b/>
                <w:sz w:val="20"/>
                <w:szCs w:val="20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A03974" w:rsidRPr="00D91D09" w:rsidTr="008B592C">
        <w:trPr>
          <w:trHeight w:val="577"/>
          <w:jc w:val="center"/>
        </w:trPr>
        <w:tc>
          <w:tcPr>
            <w:tcW w:w="210" w:type="pct"/>
            <w:vAlign w:val="center"/>
          </w:tcPr>
          <w:p w:rsidR="00A03974" w:rsidRPr="00D91D09" w:rsidRDefault="00A03974" w:rsidP="00915B3C">
            <w:pPr>
              <w:jc w:val="both"/>
              <w:rPr>
                <w:b/>
                <w:sz w:val="20"/>
                <w:szCs w:val="20"/>
              </w:rPr>
            </w:pPr>
            <w:r w:rsidRPr="00D91D0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22" w:type="pct"/>
            <w:vAlign w:val="center"/>
          </w:tcPr>
          <w:p w:rsidR="00A03974" w:rsidRPr="00D91D09" w:rsidRDefault="00A03974" w:rsidP="00915B3C">
            <w:pPr>
              <w:jc w:val="both"/>
              <w:rPr>
                <w:b/>
                <w:sz w:val="20"/>
                <w:szCs w:val="20"/>
              </w:rPr>
            </w:pPr>
            <w:r w:rsidRPr="00D91D09"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1567" w:type="pct"/>
            <w:gridSpan w:val="10"/>
            <w:vAlign w:val="center"/>
          </w:tcPr>
          <w:p w:rsidR="00A03974" w:rsidRPr="00D91D09" w:rsidRDefault="00A03974" w:rsidP="00EB49FB">
            <w:pPr>
              <w:jc w:val="center"/>
              <w:rPr>
                <w:b/>
                <w:sz w:val="20"/>
                <w:szCs w:val="20"/>
              </w:rPr>
            </w:pPr>
            <w:r w:rsidRPr="00D91D09">
              <w:rPr>
                <w:b/>
                <w:sz w:val="20"/>
                <w:szCs w:val="20"/>
              </w:rPr>
              <w:t>Кількість кумулятивних голосів (числом)</w:t>
            </w:r>
          </w:p>
        </w:tc>
      </w:tr>
      <w:tr w:rsidR="00A03974" w:rsidRPr="00D91D09" w:rsidTr="008B592C">
        <w:trPr>
          <w:trHeight w:val="450"/>
          <w:jc w:val="center"/>
        </w:trPr>
        <w:tc>
          <w:tcPr>
            <w:tcW w:w="210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>1</w:t>
            </w:r>
          </w:p>
        </w:tc>
        <w:tc>
          <w:tcPr>
            <w:tcW w:w="3222" w:type="pct"/>
          </w:tcPr>
          <w:p w:rsidR="00A03974" w:rsidRPr="00D91D09" w:rsidRDefault="009B5391" w:rsidP="008B592C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eastAsia="Times-Roman"/>
                <w:b/>
                <w:sz w:val="20"/>
                <w:szCs w:val="20"/>
              </w:rPr>
              <w:t>Машківська</w:t>
            </w:r>
            <w:proofErr w:type="spellEnd"/>
            <w:r>
              <w:rPr>
                <w:rFonts w:eastAsia="Times-Roman"/>
                <w:b/>
                <w:sz w:val="20"/>
                <w:szCs w:val="20"/>
              </w:rPr>
              <w:t xml:space="preserve"> Ольга Володимирівна – </w:t>
            </w:r>
            <w:r w:rsidRPr="009B5391">
              <w:rPr>
                <w:rFonts w:eastAsia="Times-Roman"/>
                <w:sz w:val="20"/>
                <w:szCs w:val="20"/>
              </w:rPr>
              <w:t xml:space="preserve">представник акціонера ПрАТ «Одеська кіностудія», юридичної особи – Фонду </w:t>
            </w:r>
            <w:r>
              <w:rPr>
                <w:rFonts w:eastAsia="Times-Roman"/>
                <w:sz w:val="20"/>
                <w:szCs w:val="20"/>
              </w:rPr>
              <w:t>державного майна України</w:t>
            </w:r>
          </w:p>
        </w:tc>
        <w:tc>
          <w:tcPr>
            <w:tcW w:w="159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" w:type="pct"/>
          </w:tcPr>
          <w:p w:rsidR="00A03974" w:rsidRPr="00D91D09" w:rsidRDefault="00A03974" w:rsidP="00915B3C">
            <w:pPr>
              <w:jc w:val="both"/>
              <w:rPr>
                <w:sz w:val="20"/>
                <w:szCs w:val="20"/>
              </w:rPr>
            </w:pPr>
          </w:p>
        </w:tc>
      </w:tr>
      <w:tr w:rsidR="00B51AA6" w:rsidRPr="00D91D09" w:rsidTr="008B592C">
        <w:trPr>
          <w:trHeight w:val="450"/>
          <w:jc w:val="center"/>
        </w:trPr>
        <w:tc>
          <w:tcPr>
            <w:tcW w:w="210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>2</w:t>
            </w:r>
          </w:p>
        </w:tc>
        <w:tc>
          <w:tcPr>
            <w:tcW w:w="3222" w:type="pct"/>
          </w:tcPr>
          <w:p w:rsidR="00B51AA6" w:rsidRPr="00D91D09" w:rsidRDefault="009B5391" w:rsidP="00521414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b/>
                <w:sz w:val="20"/>
                <w:szCs w:val="20"/>
              </w:rPr>
              <w:t>Куркіна</w:t>
            </w:r>
            <w:proofErr w:type="spellEnd"/>
            <w:r>
              <w:rPr>
                <w:b/>
                <w:sz w:val="20"/>
                <w:szCs w:val="20"/>
              </w:rPr>
              <w:t xml:space="preserve"> Тетяна Юріївна – </w:t>
            </w:r>
            <w:r w:rsidRPr="009B5391">
              <w:rPr>
                <w:sz w:val="20"/>
                <w:szCs w:val="20"/>
              </w:rPr>
              <w:t>представник акціонера ПрАТ «Одеська кіностудія», юридичної особи –</w:t>
            </w:r>
            <w:r>
              <w:rPr>
                <w:sz w:val="20"/>
                <w:szCs w:val="20"/>
              </w:rPr>
              <w:t xml:space="preserve"> Фонду державного майна України</w:t>
            </w: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</w:tr>
      <w:tr w:rsidR="00B51AA6" w:rsidRPr="00D91D09" w:rsidTr="008B592C">
        <w:trPr>
          <w:trHeight w:val="450"/>
          <w:jc w:val="center"/>
        </w:trPr>
        <w:tc>
          <w:tcPr>
            <w:tcW w:w="210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  <w:r w:rsidRPr="00D91D09">
              <w:rPr>
                <w:sz w:val="20"/>
                <w:szCs w:val="20"/>
              </w:rPr>
              <w:t>3</w:t>
            </w:r>
          </w:p>
        </w:tc>
        <w:tc>
          <w:tcPr>
            <w:tcW w:w="3222" w:type="pct"/>
          </w:tcPr>
          <w:p w:rsidR="00B51AA6" w:rsidRPr="00D91D09" w:rsidRDefault="009B5391" w:rsidP="008B592C">
            <w:pPr>
              <w:jc w:val="both"/>
              <w:rPr>
                <w:rFonts w:eastAsia="Times-Roman"/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Гросу Владислав Євгенович</w:t>
            </w:r>
            <w:r w:rsidRPr="009B5391">
              <w:rPr>
                <w:b/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представник</w:t>
            </w:r>
            <w:r w:rsidRPr="009B5391">
              <w:rPr>
                <w:sz w:val="20"/>
                <w:szCs w:val="20"/>
              </w:rPr>
              <w:t xml:space="preserve"> акціонера Товариства, юридичної особи – ТОВАРИСТВА З ОБМЕЖЕНОЮ ВІДПОВІДАЛЬНІСТЮ «МЕДІА КОВОРКІНГ» – власника 15 542 941 штук простих іменних акцій ПРАТ «ОДЕСЬКА КІНОСТУДІЯ», що становить 24,9999992 % від загальної кількості акцій ПРАТ «ОДЕСЬКА КІНОСТУДІЯ»</w:t>
            </w: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</w:tr>
      <w:tr w:rsidR="00B51AA6" w:rsidRPr="00D91D09" w:rsidTr="008B592C">
        <w:trPr>
          <w:trHeight w:val="450"/>
          <w:jc w:val="center"/>
        </w:trPr>
        <w:tc>
          <w:tcPr>
            <w:tcW w:w="210" w:type="pct"/>
          </w:tcPr>
          <w:p w:rsidR="00B51AA6" w:rsidRPr="00D91D09" w:rsidRDefault="000E2620" w:rsidP="00B51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22" w:type="pct"/>
          </w:tcPr>
          <w:p w:rsidR="00B51AA6" w:rsidRPr="005E31B3" w:rsidRDefault="00A35864" w:rsidP="008B592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-Roman"/>
                <w:b/>
                <w:sz w:val="20"/>
                <w:szCs w:val="20"/>
              </w:rPr>
              <w:t>Репей</w:t>
            </w:r>
            <w:proofErr w:type="spellEnd"/>
            <w:r>
              <w:rPr>
                <w:rFonts w:eastAsia="Times-Roman"/>
                <w:b/>
                <w:sz w:val="20"/>
                <w:szCs w:val="20"/>
              </w:rPr>
              <w:t xml:space="preserve"> Світлана </w:t>
            </w:r>
            <w:proofErr w:type="spellStart"/>
            <w:r>
              <w:rPr>
                <w:rFonts w:eastAsia="Times-Roman"/>
                <w:b/>
                <w:sz w:val="20"/>
                <w:szCs w:val="20"/>
              </w:rPr>
              <w:t>Вячеславівна</w:t>
            </w:r>
            <w:proofErr w:type="spellEnd"/>
            <w:r>
              <w:rPr>
                <w:rFonts w:eastAsia="Times-Roman"/>
                <w:b/>
                <w:sz w:val="20"/>
                <w:szCs w:val="20"/>
              </w:rPr>
              <w:t xml:space="preserve"> – </w:t>
            </w:r>
            <w:r w:rsidRPr="00A35864">
              <w:rPr>
                <w:rFonts w:eastAsia="Times-Roman"/>
                <w:sz w:val="20"/>
                <w:szCs w:val="20"/>
              </w:rPr>
              <w:t>представник акціонера Товариства, юридичної особи – ТОВАРИСТВА З ОБМЕЖЕНОЮ ВІДПОВІДАЛЬНІСТЮ «МЕДІА КОВОРКІНГ» – власника 15 542 941 штук простих іменних акцій ПРАТ «ОДЕСЬКА КІНОСТУДІЯ», що становить 24,9999992 % від загальної кількості акцій ПРАТ «ОДЕСЬКА КІНОСТУДІЯ»</w:t>
            </w: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" w:type="pct"/>
          </w:tcPr>
          <w:p w:rsidR="00B51AA6" w:rsidRPr="00D91D09" w:rsidRDefault="00B51AA6" w:rsidP="00B51AA6">
            <w:pPr>
              <w:jc w:val="both"/>
              <w:rPr>
                <w:sz w:val="20"/>
                <w:szCs w:val="20"/>
              </w:rPr>
            </w:pPr>
          </w:p>
        </w:tc>
      </w:tr>
      <w:tr w:rsidR="00126368" w:rsidRPr="00D91D09" w:rsidTr="008B592C">
        <w:trPr>
          <w:trHeight w:val="450"/>
          <w:jc w:val="center"/>
        </w:trPr>
        <w:tc>
          <w:tcPr>
            <w:tcW w:w="210" w:type="pct"/>
          </w:tcPr>
          <w:p w:rsidR="00126368" w:rsidRPr="00126368" w:rsidRDefault="00126368" w:rsidP="00B51A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2" w:type="pct"/>
          </w:tcPr>
          <w:p w:rsidR="00126368" w:rsidRPr="000E3BE5" w:rsidRDefault="000E3BE5" w:rsidP="008B592C">
            <w:pPr>
              <w:autoSpaceDE w:val="0"/>
              <w:autoSpaceDN w:val="0"/>
              <w:adjustRightInd w:val="0"/>
              <w:jc w:val="both"/>
              <w:rPr>
                <w:rFonts w:eastAsia="Times-Roman"/>
                <w:b/>
                <w:sz w:val="20"/>
                <w:szCs w:val="20"/>
                <w:highlight w:val="yellow"/>
              </w:rPr>
            </w:pPr>
            <w:r>
              <w:rPr>
                <w:rFonts w:eastAsia="Times-Roman"/>
                <w:b/>
                <w:sz w:val="20"/>
                <w:szCs w:val="20"/>
              </w:rPr>
              <w:t>Бондар Маргарита</w:t>
            </w:r>
            <w:r w:rsidRPr="000E3BE5">
              <w:rPr>
                <w:rFonts w:eastAsia="Times-Roman"/>
                <w:b/>
                <w:sz w:val="20"/>
                <w:szCs w:val="20"/>
              </w:rPr>
              <w:t xml:space="preserve"> Анат</w:t>
            </w:r>
            <w:r>
              <w:rPr>
                <w:rFonts w:eastAsia="Times-Roman"/>
                <w:b/>
                <w:sz w:val="20"/>
                <w:szCs w:val="20"/>
              </w:rPr>
              <w:t xml:space="preserve">оліївна – </w:t>
            </w:r>
            <w:r w:rsidRPr="000E3BE5">
              <w:rPr>
                <w:rFonts w:eastAsia="Times-Roman"/>
                <w:sz w:val="20"/>
                <w:szCs w:val="20"/>
              </w:rPr>
              <w:t>незалежний член Наглядової ради ПрАТ «Одеська кіностудія»</w:t>
            </w: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</w:tr>
      <w:tr w:rsidR="00126368" w:rsidRPr="00D91D09" w:rsidTr="008B592C">
        <w:trPr>
          <w:trHeight w:val="450"/>
          <w:jc w:val="center"/>
        </w:trPr>
        <w:tc>
          <w:tcPr>
            <w:tcW w:w="210" w:type="pct"/>
          </w:tcPr>
          <w:p w:rsidR="00126368" w:rsidRPr="00126368" w:rsidRDefault="00126368" w:rsidP="00B51A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22" w:type="pct"/>
          </w:tcPr>
          <w:p w:rsidR="00126368" w:rsidRPr="000E3BE5" w:rsidRDefault="000E3BE5" w:rsidP="008B592C">
            <w:pPr>
              <w:autoSpaceDE w:val="0"/>
              <w:autoSpaceDN w:val="0"/>
              <w:adjustRightInd w:val="0"/>
              <w:jc w:val="both"/>
              <w:rPr>
                <w:rFonts w:eastAsia="Times-Roman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eastAsia="Times-Roman"/>
                <w:b/>
                <w:sz w:val="20"/>
                <w:szCs w:val="20"/>
              </w:rPr>
              <w:t>Поздняков</w:t>
            </w:r>
            <w:proofErr w:type="spellEnd"/>
            <w:r>
              <w:rPr>
                <w:rFonts w:eastAsia="Times-Roman"/>
                <w:b/>
                <w:sz w:val="20"/>
                <w:szCs w:val="20"/>
              </w:rPr>
              <w:t xml:space="preserve"> Олег Олексійович</w:t>
            </w:r>
            <w:r w:rsidRPr="000E3BE5">
              <w:rPr>
                <w:rFonts w:eastAsia="Times-Roman"/>
                <w:b/>
                <w:sz w:val="20"/>
                <w:szCs w:val="20"/>
              </w:rPr>
              <w:t xml:space="preserve"> </w:t>
            </w:r>
            <w:r w:rsidRPr="000E3BE5">
              <w:rPr>
                <w:rFonts w:eastAsia="Times-Roman"/>
                <w:sz w:val="20"/>
                <w:szCs w:val="20"/>
              </w:rPr>
              <w:t>– незалежного члена Наглядової ради ПрАТ «Одеська кіностудія»</w:t>
            </w: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</w:tr>
      <w:tr w:rsidR="00126368" w:rsidRPr="00D91D09" w:rsidTr="008B592C">
        <w:trPr>
          <w:trHeight w:val="450"/>
          <w:jc w:val="center"/>
        </w:trPr>
        <w:tc>
          <w:tcPr>
            <w:tcW w:w="210" w:type="pct"/>
          </w:tcPr>
          <w:p w:rsidR="00126368" w:rsidRPr="00126368" w:rsidRDefault="00126368" w:rsidP="00B51A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22" w:type="pct"/>
          </w:tcPr>
          <w:p w:rsidR="00126368" w:rsidRPr="000E3BE5" w:rsidRDefault="00E910F1" w:rsidP="008B592C">
            <w:pPr>
              <w:autoSpaceDE w:val="0"/>
              <w:autoSpaceDN w:val="0"/>
              <w:adjustRightInd w:val="0"/>
              <w:jc w:val="both"/>
              <w:rPr>
                <w:rFonts w:eastAsia="Times-Roman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eastAsia="Times-Roman"/>
                <w:b/>
                <w:sz w:val="20"/>
                <w:szCs w:val="20"/>
              </w:rPr>
              <w:t>Догарєва</w:t>
            </w:r>
            <w:proofErr w:type="spellEnd"/>
            <w:r>
              <w:rPr>
                <w:rFonts w:eastAsia="Times-Roman"/>
                <w:b/>
                <w:sz w:val="20"/>
                <w:szCs w:val="20"/>
              </w:rPr>
              <w:t xml:space="preserve"> Валентина Миколаївна – </w:t>
            </w:r>
            <w:r w:rsidRPr="00E910F1">
              <w:rPr>
                <w:rFonts w:eastAsia="Times-Roman"/>
                <w:sz w:val="20"/>
                <w:szCs w:val="20"/>
              </w:rPr>
              <w:t>представник акціонера Товариства, юридичної особи – ТОВАРИСТВА З ОБМЕЖЕНОЮ ВІДПОВІДАЛЬНІСТЮ «НОВА КІНОСТУДІЯ» – власника 15 542 941 штук простих іменних акцій ПРАТ «ОДЕСЬКА КІНОСТУДІЯ», що становить 24,9999992 % від загальної кількості акцій ПРАТ «ОДЕСЬКА КІНОСТУДІЯ»</w:t>
            </w: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</w:tr>
      <w:tr w:rsidR="00126368" w:rsidRPr="00D91D09" w:rsidTr="008B592C">
        <w:trPr>
          <w:trHeight w:val="450"/>
          <w:jc w:val="center"/>
        </w:trPr>
        <w:tc>
          <w:tcPr>
            <w:tcW w:w="210" w:type="pct"/>
          </w:tcPr>
          <w:p w:rsidR="00126368" w:rsidRPr="00126368" w:rsidRDefault="00126368" w:rsidP="00B51A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22" w:type="pct"/>
          </w:tcPr>
          <w:p w:rsidR="00126368" w:rsidRPr="000E3BE5" w:rsidRDefault="00635745" w:rsidP="008B592C">
            <w:pPr>
              <w:autoSpaceDE w:val="0"/>
              <w:autoSpaceDN w:val="0"/>
              <w:adjustRightInd w:val="0"/>
              <w:jc w:val="both"/>
              <w:rPr>
                <w:rFonts w:eastAsia="Times-Roman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eastAsia="Times-Roman"/>
                <w:b/>
                <w:sz w:val="20"/>
                <w:szCs w:val="20"/>
              </w:rPr>
              <w:t>Бритюк</w:t>
            </w:r>
            <w:proofErr w:type="spellEnd"/>
            <w:r>
              <w:rPr>
                <w:rFonts w:eastAsia="Times-Roman"/>
                <w:b/>
                <w:sz w:val="20"/>
                <w:szCs w:val="20"/>
              </w:rPr>
              <w:t xml:space="preserve"> Богдан Іванович –</w:t>
            </w:r>
            <w:r w:rsidRPr="00635745">
              <w:rPr>
                <w:rFonts w:eastAsia="Times-Roman"/>
                <w:sz w:val="20"/>
                <w:szCs w:val="20"/>
              </w:rPr>
              <w:t xml:space="preserve"> представник акціонера Товариства, юридичної особи – ТОВАРИСТВА З ОБМЕЖЕНОЮ ВІДПОВІДАЛЬНІСТЮ «НОВА КІНОСТУДІЯ» – власника 15 542 941 штук простих іменних акцій ПРАТ «ОДЕСЬКА КІНОСТУДІЯ», що становить 24,9999992 % від загальної кількості акцій ПРАТ «ОДЕСЬКА КІНОСТУДІЯ»</w:t>
            </w: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</w:tr>
      <w:tr w:rsidR="00126368" w:rsidRPr="00D91D09" w:rsidTr="008B592C">
        <w:trPr>
          <w:trHeight w:val="450"/>
          <w:jc w:val="center"/>
        </w:trPr>
        <w:tc>
          <w:tcPr>
            <w:tcW w:w="210" w:type="pct"/>
          </w:tcPr>
          <w:p w:rsidR="00126368" w:rsidRPr="00126368" w:rsidRDefault="00126368" w:rsidP="00B51A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222" w:type="pct"/>
          </w:tcPr>
          <w:p w:rsidR="00126368" w:rsidRPr="000E3BE5" w:rsidRDefault="00754066" w:rsidP="008B592C">
            <w:pPr>
              <w:autoSpaceDE w:val="0"/>
              <w:autoSpaceDN w:val="0"/>
              <w:adjustRightInd w:val="0"/>
              <w:jc w:val="both"/>
              <w:rPr>
                <w:rFonts w:eastAsia="Times-Roman"/>
                <w:b/>
                <w:sz w:val="20"/>
                <w:szCs w:val="20"/>
                <w:highlight w:val="yellow"/>
              </w:rPr>
            </w:pPr>
            <w:r w:rsidRPr="00754066">
              <w:rPr>
                <w:rFonts w:eastAsia="Times-Roman"/>
                <w:b/>
                <w:sz w:val="20"/>
                <w:szCs w:val="20"/>
              </w:rPr>
              <w:t>Фок</w:t>
            </w:r>
            <w:r>
              <w:rPr>
                <w:rFonts w:eastAsia="Times-Roman"/>
                <w:b/>
                <w:sz w:val="20"/>
                <w:szCs w:val="20"/>
              </w:rPr>
              <w:t>ін Сергій Олександрович –</w:t>
            </w:r>
            <w:r w:rsidRPr="00754066">
              <w:rPr>
                <w:rFonts w:eastAsia="Times-Roman"/>
                <w:sz w:val="20"/>
                <w:szCs w:val="20"/>
              </w:rPr>
              <w:t xml:space="preserve"> незалежний член Наглядової ради ПрАТ «Одеська кіностудія»</w:t>
            </w: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" w:type="pct"/>
          </w:tcPr>
          <w:p w:rsidR="00126368" w:rsidRPr="00D91D09" w:rsidRDefault="00126368" w:rsidP="00B51AA6">
            <w:pPr>
              <w:jc w:val="both"/>
              <w:rPr>
                <w:sz w:val="20"/>
                <w:szCs w:val="20"/>
              </w:rPr>
            </w:pPr>
          </w:p>
        </w:tc>
      </w:tr>
      <w:tr w:rsidR="000A6BAD" w:rsidRPr="00D91D09" w:rsidTr="008B592C">
        <w:trPr>
          <w:trHeight w:val="450"/>
          <w:jc w:val="center"/>
        </w:trPr>
        <w:tc>
          <w:tcPr>
            <w:tcW w:w="210" w:type="pct"/>
          </w:tcPr>
          <w:p w:rsidR="000A6BAD" w:rsidRPr="000A6BAD" w:rsidRDefault="000A6BAD" w:rsidP="00B51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22" w:type="pct"/>
          </w:tcPr>
          <w:p w:rsidR="000A6BAD" w:rsidRPr="00754066" w:rsidRDefault="000A6BAD" w:rsidP="008B592C">
            <w:pPr>
              <w:autoSpaceDE w:val="0"/>
              <w:autoSpaceDN w:val="0"/>
              <w:adjustRightInd w:val="0"/>
              <w:jc w:val="both"/>
              <w:rPr>
                <w:rFonts w:eastAsia="Times-Roman"/>
                <w:b/>
                <w:sz w:val="20"/>
                <w:szCs w:val="20"/>
              </w:rPr>
            </w:pPr>
            <w:proofErr w:type="spellStart"/>
            <w:r>
              <w:rPr>
                <w:rFonts w:eastAsia="Times-Roman"/>
                <w:b/>
                <w:sz w:val="20"/>
                <w:szCs w:val="20"/>
              </w:rPr>
              <w:t>Шапошник</w:t>
            </w:r>
            <w:proofErr w:type="spellEnd"/>
            <w:r>
              <w:rPr>
                <w:rFonts w:eastAsia="Times-Roman"/>
                <w:b/>
                <w:sz w:val="20"/>
                <w:szCs w:val="20"/>
              </w:rPr>
              <w:t xml:space="preserve"> Володимир Вікторович – </w:t>
            </w:r>
            <w:r w:rsidRPr="000A6BAD">
              <w:rPr>
                <w:rFonts w:eastAsia="Times-Roman"/>
                <w:sz w:val="20"/>
                <w:szCs w:val="20"/>
              </w:rPr>
              <w:t>незалежний член Наглядової ради ПрАТ «Одеська кіностудія»</w:t>
            </w:r>
          </w:p>
        </w:tc>
        <w:tc>
          <w:tcPr>
            <w:tcW w:w="159" w:type="pct"/>
          </w:tcPr>
          <w:p w:rsidR="000A6BAD" w:rsidRPr="00D91D09" w:rsidRDefault="000A6BAD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0A6BAD" w:rsidRPr="00D91D09" w:rsidRDefault="000A6BAD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0A6BAD" w:rsidRPr="00D91D09" w:rsidRDefault="000A6BAD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0A6BAD" w:rsidRPr="00D91D09" w:rsidRDefault="000A6BAD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0A6BAD" w:rsidRPr="00D91D09" w:rsidRDefault="000A6BAD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0A6BAD" w:rsidRPr="00D91D09" w:rsidRDefault="000A6BAD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0A6BAD" w:rsidRPr="00D91D09" w:rsidRDefault="000A6BAD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0A6BAD" w:rsidRPr="00D91D09" w:rsidRDefault="000A6BAD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:rsidR="000A6BAD" w:rsidRPr="00D91D09" w:rsidRDefault="000A6BAD" w:rsidP="00B51A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" w:type="pct"/>
          </w:tcPr>
          <w:p w:rsidR="000A6BAD" w:rsidRPr="00D91D09" w:rsidRDefault="000A6BAD" w:rsidP="00B51AA6">
            <w:pPr>
              <w:jc w:val="both"/>
              <w:rPr>
                <w:sz w:val="20"/>
                <w:szCs w:val="20"/>
              </w:rPr>
            </w:pPr>
          </w:p>
        </w:tc>
      </w:tr>
    </w:tbl>
    <w:p w:rsidR="00A03974" w:rsidRPr="00D91D09" w:rsidRDefault="00A03974" w:rsidP="001F10D6"/>
    <w:sectPr w:rsidR="00A03974" w:rsidRPr="00D91D09" w:rsidSect="00915B3C">
      <w:footerReference w:type="default" r:id="rId7"/>
      <w:pgSz w:w="11906" w:h="16838"/>
      <w:pgMar w:top="567" w:right="567" w:bottom="284" w:left="1418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C37" w:rsidRDefault="00D24C37" w:rsidP="001B3170">
      <w:r>
        <w:separator/>
      </w:r>
    </w:p>
  </w:endnote>
  <w:endnote w:type="continuationSeparator" w:id="0">
    <w:p w:rsidR="00D24C37" w:rsidRDefault="00D24C37" w:rsidP="001B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D24C37" w:rsidRPr="00651C61" w:rsidTr="00915B3C">
      <w:trPr>
        <w:trHeight w:val="1547"/>
      </w:trPr>
      <w:tc>
        <w:tcPr>
          <w:tcW w:w="9911" w:type="dxa"/>
          <w:gridSpan w:val="6"/>
        </w:tcPr>
        <w:p w:rsidR="00D24C37" w:rsidRPr="005F386D" w:rsidRDefault="00D24C37" w:rsidP="00915B3C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:rsidR="00D24C37" w:rsidRPr="005F386D" w:rsidRDefault="00D24C37" w:rsidP="00915B3C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D24C37" w:rsidRPr="005F386D" w:rsidRDefault="00D24C37" w:rsidP="00915B3C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 w:rsidRPr="005F386D"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 w:rsidRPr="005F386D"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D24C37" w:rsidRPr="005F386D" w:rsidRDefault="00D24C37" w:rsidP="00915B3C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 w:rsidRPr="005F386D"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 w:rsidRPr="005F386D"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D24C37" w:rsidRPr="00651C61" w:rsidTr="00915B3C">
      <w:trPr>
        <w:trHeight w:val="47"/>
      </w:trPr>
      <w:tc>
        <w:tcPr>
          <w:tcW w:w="9911" w:type="dxa"/>
          <w:gridSpan w:val="6"/>
        </w:tcPr>
        <w:p w:rsidR="00D24C37" w:rsidRPr="00290E9D" w:rsidRDefault="00D24C37" w:rsidP="00915B3C">
          <w:pPr>
            <w:pStyle w:val="a3"/>
            <w:tabs>
              <w:tab w:val="left" w:pos="6730"/>
            </w:tabs>
            <w:rPr>
              <w:rFonts w:eastAsia="Times New Roman"/>
              <w:sz w:val="20"/>
            </w:rPr>
          </w:pPr>
        </w:p>
      </w:tc>
    </w:tr>
    <w:tr w:rsidR="00D24C37" w:rsidRPr="00651C61" w:rsidTr="00915B3C">
      <w:tc>
        <w:tcPr>
          <w:tcW w:w="2002" w:type="dxa"/>
          <w:vMerge w:val="restart"/>
          <w:vAlign w:val="center"/>
        </w:tcPr>
        <w:p w:rsidR="00D24C37" w:rsidRPr="00290E9D" w:rsidRDefault="00D24C37" w:rsidP="00915B3C">
          <w:pPr>
            <w:pStyle w:val="a3"/>
            <w:jc w:val="center"/>
            <w:rPr>
              <w:rFonts w:eastAsia="Times New Roman"/>
              <w:sz w:val="20"/>
            </w:rPr>
          </w:pPr>
          <w:r w:rsidRPr="00290E9D">
            <w:rPr>
              <w:rFonts w:eastAsia="Times New Roman"/>
              <w:sz w:val="20"/>
              <w:szCs w:val="22"/>
            </w:rPr>
            <w:t xml:space="preserve">ст. </w:t>
          </w:r>
          <w:r w:rsidRPr="00290E9D">
            <w:rPr>
              <w:rFonts w:eastAsia="Times New Roman"/>
              <w:sz w:val="20"/>
              <w:szCs w:val="22"/>
            </w:rPr>
            <w:fldChar w:fldCharType="begin"/>
          </w:r>
          <w:r w:rsidRPr="00290E9D">
            <w:rPr>
              <w:rFonts w:eastAsia="Times New Roman"/>
              <w:sz w:val="20"/>
              <w:szCs w:val="22"/>
            </w:rPr>
            <w:instrText>PAGE   \* MERGEFORMAT</w:instrText>
          </w:r>
          <w:r w:rsidRPr="00290E9D">
            <w:rPr>
              <w:rFonts w:eastAsia="Times New Roman"/>
              <w:sz w:val="20"/>
              <w:szCs w:val="22"/>
            </w:rPr>
            <w:fldChar w:fldCharType="separate"/>
          </w:r>
          <w:r w:rsidR="0050526A" w:rsidRPr="0050526A">
            <w:rPr>
              <w:rFonts w:eastAsia="Times New Roman"/>
              <w:noProof/>
              <w:sz w:val="20"/>
            </w:rPr>
            <w:t>3</w:t>
          </w:r>
          <w:r w:rsidRPr="00290E9D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:rsidR="00D24C37" w:rsidRPr="00290E9D" w:rsidRDefault="00D24C37" w:rsidP="00915B3C">
          <w:pPr>
            <w:pStyle w:val="a3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:rsidR="00D24C37" w:rsidRPr="00290E9D" w:rsidRDefault="00D24C37" w:rsidP="00915B3C">
          <w:pPr>
            <w:pStyle w:val="a3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:rsidR="00D24C37" w:rsidRPr="00290E9D" w:rsidRDefault="00D24C37" w:rsidP="00915B3C">
          <w:pPr>
            <w:pStyle w:val="a3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:rsidR="00D24C37" w:rsidRPr="00290E9D" w:rsidRDefault="00D24C37" w:rsidP="00915B3C">
          <w:pPr>
            <w:pStyle w:val="a3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</w:rPr>
          </w:pPr>
          <w:r w:rsidRPr="00290E9D">
            <w:rPr>
              <w:rFonts w:eastAsia="Times New Roman"/>
              <w:sz w:val="20"/>
              <w:szCs w:val="22"/>
            </w:rPr>
            <w:t>/</w:t>
          </w:r>
          <w:r w:rsidRPr="00290E9D"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:rsidR="00D24C37" w:rsidRPr="00290E9D" w:rsidRDefault="00D24C37" w:rsidP="00915B3C">
          <w:pPr>
            <w:pStyle w:val="a3"/>
            <w:jc w:val="right"/>
            <w:rPr>
              <w:rFonts w:eastAsia="Times New Roman"/>
              <w:sz w:val="20"/>
            </w:rPr>
          </w:pPr>
          <w:r w:rsidRPr="00290E9D">
            <w:rPr>
              <w:rFonts w:eastAsia="Times New Roman"/>
              <w:sz w:val="20"/>
              <w:szCs w:val="22"/>
            </w:rPr>
            <w:t>/</w:t>
          </w:r>
        </w:p>
      </w:tc>
    </w:tr>
    <w:tr w:rsidR="00D24C37" w:rsidRPr="00651C61" w:rsidTr="00915B3C">
      <w:tc>
        <w:tcPr>
          <w:tcW w:w="2002" w:type="dxa"/>
          <w:vMerge/>
          <w:tcBorders>
            <w:top w:val="single" w:sz="4" w:space="0" w:color="auto"/>
          </w:tcBorders>
        </w:tcPr>
        <w:p w:rsidR="00D24C37" w:rsidRPr="00290E9D" w:rsidRDefault="00D24C37" w:rsidP="00915B3C">
          <w:pPr>
            <w:pStyle w:val="a3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:rsidR="00D24C37" w:rsidRPr="00290E9D" w:rsidRDefault="00D24C37" w:rsidP="00915B3C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</w:rPr>
          </w:pPr>
          <w:r w:rsidRPr="00290E9D"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 xml:space="preserve">Підпис акціонера </w:t>
          </w:r>
        </w:p>
        <w:p w:rsidR="00D24C37" w:rsidRPr="00290E9D" w:rsidRDefault="00D24C37" w:rsidP="00915B3C">
          <w:pPr>
            <w:pStyle w:val="a3"/>
            <w:jc w:val="right"/>
            <w:rPr>
              <w:rFonts w:eastAsia="Times New Roman"/>
              <w:sz w:val="20"/>
            </w:rPr>
          </w:pPr>
          <w:r w:rsidRPr="00290E9D"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>(представника акціонера)</w:t>
          </w:r>
        </w:p>
      </w:tc>
      <w:tc>
        <w:tcPr>
          <w:tcW w:w="284" w:type="dxa"/>
        </w:tcPr>
        <w:p w:rsidR="00D24C37" w:rsidRPr="00290E9D" w:rsidRDefault="00D24C37" w:rsidP="00915B3C">
          <w:pPr>
            <w:pStyle w:val="a3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:rsidR="00D24C37" w:rsidRPr="00290E9D" w:rsidRDefault="00D24C37" w:rsidP="00915B3C">
          <w:pPr>
            <w:pStyle w:val="a3"/>
            <w:jc w:val="right"/>
            <w:rPr>
              <w:rFonts w:eastAsia="Times New Roman"/>
              <w:b/>
              <w:i/>
              <w:sz w:val="20"/>
            </w:rPr>
          </w:pPr>
          <w:r>
            <w:rPr>
              <w:rFonts w:eastAsia="Times New Roman"/>
              <w:b/>
              <w:i/>
              <w:sz w:val="20"/>
              <w:szCs w:val="22"/>
            </w:rPr>
            <w:t xml:space="preserve">Прізвище, ім’я, по батькові </w:t>
          </w:r>
          <w:r w:rsidRPr="00290E9D">
            <w:rPr>
              <w:rFonts w:eastAsia="Times New Roman"/>
              <w:b/>
              <w:i/>
              <w:sz w:val="20"/>
              <w:szCs w:val="22"/>
            </w:rPr>
            <w:t xml:space="preserve">акціонера </w:t>
          </w:r>
        </w:p>
        <w:p w:rsidR="00D24C37" w:rsidRPr="00290E9D" w:rsidRDefault="00D24C37" w:rsidP="00915B3C">
          <w:pPr>
            <w:pStyle w:val="a3"/>
            <w:jc w:val="right"/>
            <w:rPr>
              <w:rFonts w:eastAsia="Times New Roman"/>
              <w:sz w:val="20"/>
            </w:rPr>
          </w:pPr>
          <w:r w:rsidRPr="00290E9D">
            <w:rPr>
              <w:rFonts w:eastAsia="Times New Roman"/>
              <w:b/>
              <w:i/>
              <w:sz w:val="20"/>
              <w:szCs w:val="22"/>
            </w:rPr>
            <w:t>(представника акціонера)</w:t>
          </w:r>
        </w:p>
      </w:tc>
    </w:tr>
  </w:tbl>
  <w:p w:rsidR="00D24C37" w:rsidRPr="007A7892" w:rsidRDefault="00D24C37" w:rsidP="00915B3C">
    <w:pPr>
      <w:pStyle w:val="a3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C37" w:rsidRDefault="00D24C37" w:rsidP="001B3170">
      <w:r>
        <w:separator/>
      </w:r>
    </w:p>
  </w:footnote>
  <w:footnote w:type="continuationSeparator" w:id="0">
    <w:p w:rsidR="00D24C37" w:rsidRDefault="00D24C37" w:rsidP="001B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0AC4"/>
    <w:multiLevelType w:val="hybridMultilevel"/>
    <w:tmpl w:val="564C338E"/>
    <w:lvl w:ilvl="0" w:tplc="FBB260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97158"/>
    <w:multiLevelType w:val="hybridMultilevel"/>
    <w:tmpl w:val="A7E0AB82"/>
    <w:lvl w:ilvl="0" w:tplc="30B6021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7438D"/>
    <w:multiLevelType w:val="hybridMultilevel"/>
    <w:tmpl w:val="DF8CA096"/>
    <w:lvl w:ilvl="0" w:tplc="D8AA87A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5758F9"/>
    <w:multiLevelType w:val="hybridMultilevel"/>
    <w:tmpl w:val="D41A69DE"/>
    <w:lvl w:ilvl="0" w:tplc="4E82258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74"/>
    <w:rsid w:val="00024CD2"/>
    <w:rsid w:val="00027ED9"/>
    <w:rsid w:val="0003237C"/>
    <w:rsid w:val="00040D83"/>
    <w:rsid w:val="00044350"/>
    <w:rsid w:val="0005734D"/>
    <w:rsid w:val="00061CEC"/>
    <w:rsid w:val="00065770"/>
    <w:rsid w:val="0009474B"/>
    <w:rsid w:val="000A6BAD"/>
    <w:rsid w:val="000B618C"/>
    <w:rsid w:val="000C14AA"/>
    <w:rsid w:val="000C44BA"/>
    <w:rsid w:val="000E2620"/>
    <w:rsid w:val="000E3BE5"/>
    <w:rsid w:val="000F2E8F"/>
    <w:rsid w:val="001050C8"/>
    <w:rsid w:val="00111219"/>
    <w:rsid w:val="0011361A"/>
    <w:rsid w:val="001175E8"/>
    <w:rsid w:val="00126368"/>
    <w:rsid w:val="0013748B"/>
    <w:rsid w:val="00157FB0"/>
    <w:rsid w:val="00190688"/>
    <w:rsid w:val="001976BC"/>
    <w:rsid w:val="00197CFA"/>
    <w:rsid w:val="001B3170"/>
    <w:rsid w:val="001C08A1"/>
    <w:rsid w:val="001D5A74"/>
    <w:rsid w:val="001E283A"/>
    <w:rsid w:val="001F024E"/>
    <w:rsid w:val="001F10D6"/>
    <w:rsid w:val="001F5F6D"/>
    <w:rsid w:val="001F7954"/>
    <w:rsid w:val="002033B1"/>
    <w:rsid w:val="002106B1"/>
    <w:rsid w:val="00250D55"/>
    <w:rsid w:val="00265CBC"/>
    <w:rsid w:val="00280E50"/>
    <w:rsid w:val="0029380E"/>
    <w:rsid w:val="00295A5F"/>
    <w:rsid w:val="002B1421"/>
    <w:rsid w:val="002C03FC"/>
    <w:rsid w:val="002D6A8D"/>
    <w:rsid w:val="002E476F"/>
    <w:rsid w:val="002F2E3B"/>
    <w:rsid w:val="003000D2"/>
    <w:rsid w:val="00300C11"/>
    <w:rsid w:val="00300EF5"/>
    <w:rsid w:val="00307463"/>
    <w:rsid w:val="00313941"/>
    <w:rsid w:val="00330ACC"/>
    <w:rsid w:val="0033577A"/>
    <w:rsid w:val="00344F2D"/>
    <w:rsid w:val="00353DD9"/>
    <w:rsid w:val="00354E0B"/>
    <w:rsid w:val="00372CF7"/>
    <w:rsid w:val="0038302D"/>
    <w:rsid w:val="003A3C5E"/>
    <w:rsid w:val="003B0994"/>
    <w:rsid w:val="003B2416"/>
    <w:rsid w:val="003B4514"/>
    <w:rsid w:val="003C03CD"/>
    <w:rsid w:val="003D5BDA"/>
    <w:rsid w:val="003E1008"/>
    <w:rsid w:val="003F3AE6"/>
    <w:rsid w:val="004471CA"/>
    <w:rsid w:val="00452CB1"/>
    <w:rsid w:val="004546EB"/>
    <w:rsid w:val="00457C96"/>
    <w:rsid w:val="004658DF"/>
    <w:rsid w:val="00474C6F"/>
    <w:rsid w:val="004919D8"/>
    <w:rsid w:val="0049291E"/>
    <w:rsid w:val="004C06D8"/>
    <w:rsid w:val="004C79B8"/>
    <w:rsid w:val="004D0361"/>
    <w:rsid w:val="004F464C"/>
    <w:rsid w:val="00500C4D"/>
    <w:rsid w:val="0050526A"/>
    <w:rsid w:val="00505394"/>
    <w:rsid w:val="0051068C"/>
    <w:rsid w:val="0051481D"/>
    <w:rsid w:val="00521414"/>
    <w:rsid w:val="00523884"/>
    <w:rsid w:val="0052442B"/>
    <w:rsid w:val="0053400A"/>
    <w:rsid w:val="00545D56"/>
    <w:rsid w:val="00553180"/>
    <w:rsid w:val="00563323"/>
    <w:rsid w:val="00570888"/>
    <w:rsid w:val="00571148"/>
    <w:rsid w:val="00574CEE"/>
    <w:rsid w:val="00582E3B"/>
    <w:rsid w:val="0059524B"/>
    <w:rsid w:val="005969F1"/>
    <w:rsid w:val="005A657D"/>
    <w:rsid w:val="005C38EA"/>
    <w:rsid w:val="005E2853"/>
    <w:rsid w:val="005E2B00"/>
    <w:rsid w:val="005E31B3"/>
    <w:rsid w:val="005F6224"/>
    <w:rsid w:val="00622174"/>
    <w:rsid w:val="00622D85"/>
    <w:rsid w:val="00635745"/>
    <w:rsid w:val="00640D66"/>
    <w:rsid w:val="0065257D"/>
    <w:rsid w:val="006540C4"/>
    <w:rsid w:val="0066722F"/>
    <w:rsid w:val="006700F8"/>
    <w:rsid w:val="006747D2"/>
    <w:rsid w:val="006A5DC0"/>
    <w:rsid w:val="006D5A76"/>
    <w:rsid w:val="006E47A3"/>
    <w:rsid w:val="006F0501"/>
    <w:rsid w:val="006F6AAF"/>
    <w:rsid w:val="00702BFD"/>
    <w:rsid w:val="00707547"/>
    <w:rsid w:val="0071494B"/>
    <w:rsid w:val="00715688"/>
    <w:rsid w:val="007205E7"/>
    <w:rsid w:val="0072621F"/>
    <w:rsid w:val="00732A99"/>
    <w:rsid w:val="007421F1"/>
    <w:rsid w:val="00742688"/>
    <w:rsid w:val="007527F7"/>
    <w:rsid w:val="00754066"/>
    <w:rsid w:val="007632D7"/>
    <w:rsid w:val="00767979"/>
    <w:rsid w:val="00775C8D"/>
    <w:rsid w:val="007A6541"/>
    <w:rsid w:val="007B5622"/>
    <w:rsid w:val="007C3C76"/>
    <w:rsid w:val="007C3F73"/>
    <w:rsid w:val="007F660E"/>
    <w:rsid w:val="00802E03"/>
    <w:rsid w:val="00807E7C"/>
    <w:rsid w:val="0082239C"/>
    <w:rsid w:val="00852AF8"/>
    <w:rsid w:val="00856AC0"/>
    <w:rsid w:val="0089088B"/>
    <w:rsid w:val="00890E1F"/>
    <w:rsid w:val="008B2FFC"/>
    <w:rsid w:val="008B592C"/>
    <w:rsid w:val="008B61C9"/>
    <w:rsid w:val="008C093F"/>
    <w:rsid w:val="008C60B3"/>
    <w:rsid w:val="008D467E"/>
    <w:rsid w:val="008E64BF"/>
    <w:rsid w:val="008F7B58"/>
    <w:rsid w:val="00915B3C"/>
    <w:rsid w:val="00925A9B"/>
    <w:rsid w:val="009363DC"/>
    <w:rsid w:val="00937E09"/>
    <w:rsid w:val="00942713"/>
    <w:rsid w:val="0095090E"/>
    <w:rsid w:val="00964B20"/>
    <w:rsid w:val="00970DB9"/>
    <w:rsid w:val="00975552"/>
    <w:rsid w:val="0098066D"/>
    <w:rsid w:val="0098085D"/>
    <w:rsid w:val="0098111D"/>
    <w:rsid w:val="00984A96"/>
    <w:rsid w:val="00991D7A"/>
    <w:rsid w:val="00992859"/>
    <w:rsid w:val="009A07DE"/>
    <w:rsid w:val="009A3194"/>
    <w:rsid w:val="009B034B"/>
    <w:rsid w:val="009B0CF4"/>
    <w:rsid w:val="009B5391"/>
    <w:rsid w:val="009E0D31"/>
    <w:rsid w:val="00A021D4"/>
    <w:rsid w:val="00A03974"/>
    <w:rsid w:val="00A12304"/>
    <w:rsid w:val="00A25870"/>
    <w:rsid w:val="00A30EF5"/>
    <w:rsid w:val="00A35864"/>
    <w:rsid w:val="00A36C42"/>
    <w:rsid w:val="00A372CD"/>
    <w:rsid w:val="00A4481E"/>
    <w:rsid w:val="00A4736C"/>
    <w:rsid w:val="00A507CC"/>
    <w:rsid w:val="00A83602"/>
    <w:rsid w:val="00A93CEE"/>
    <w:rsid w:val="00AA3CD4"/>
    <w:rsid w:val="00AA3E20"/>
    <w:rsid w:val="00AA5255"/>
    <w:rsid w:val="00AB366F"/>
    <w:rsid w:val="00AC1F88"/>
    <w:rsid w:val="00AC5FC9"/>
    <w:rsid w:val="00B01636"/>
    <w:rsid w:val="00B34578"/>
    <w:rsid w:val="00B356AA"/>
    <w:rsid w:val="00B36E30"/>
    <w:rsid w:val="00B400A4"/>
    <w:rsid w:val="00B4032D"/>
    <w:rsid w:val="00B50F35"/>
    <w:rsid w:val="00B51AA6"/>
    <w:rsid w:val="00B559FE"/>
    <w:rsid w:val="00B81869"/>
    <w:rsid w:val="00B8655C"/>
    <w:rsid w:val="00B87567"/>
    <w:rsid w:val="00B96F4A"/>
    <w:rsid w:val="00B974BE"/>
    <w:rsid w:val="00BC458E"/>
    <w:rsid w:val="00BD0419"/>
    <w:rsid w:val="00BD0EE7"/>
    <w:rsid w:val="00BD5D9B"/>
    <w:rsid w:val="00BE6CF9"/>
    <w:rsid w:val="00BE70B1"/>
    <w:rsid w:val="00BF46FC"/>
    <w:rsid w:val="00C05406"/>
    <w:rsid w:val="00C40E68"/>
    <w:rsid w:val="00C4199E"/>
    <w:rsid w:val="00C5660A"/>
    <w:rsid w:val="00C603C2"/>
    <w:rsid w:val="00C96524"/>
    <w:rsid w:val="00CB30B3"/>
    <w:rsid w:val="00CB4F6C"/>
    <w:rsid w:val="00CC0E9C"/>
    <w:rsid w:val="00CC4B45"/>
    <w:rsid w:val="00CE220D"/>
    <w:rsid w:val="00CF0C8E"/>
    <w:rsid w:val="00D01577"/>
    <w:rsid w:val="00D15B8E"/>
    <w:rsid w:val="00D20A9E"/>
    <w:rsid w:val="00D24C37"/>
    <w:rsid w:val="00D36A42"/>
    <w:rsid w:val="00D4177E"/>
    <w:rsid w:val="00D462A2"/>
    <w:rsid w:val="00D67732"/>
    <w:rsid w:val="00D74FD0"/>
    <w:rsid w:val="00D84FFE"/>
    <w:rsid w:val="00D91D09"/>
    <w:rsid w:val="00D944AB"/>
    <w:rsid w:val="00DA68E9"/>
    <w:rsid w:val="00DB4798"/>
    <w:rsid w:val="00DB48AD"/>
    <w:rsid w:val="00DC48FA"/>
    <w:rsid w:val="00DE3E2D"/>
    <w:rsid w:val="00DE3F1F"/>
    <w:rsid w:val="00E10BFC"/>
    <w:rsid w:val="00E35481"/>
    <w:rsid w:val="00E400D0"/>
    <w:rsid w:val="00E5090C"/>
    <w:rsid w:val="00E51E98"/>
    <w:rsid w:val="00E63210"/>
    <w:rsid w:val="00E63609"/>
    <w:rsid w:val="00E910F1"/>
    <w:rsid w:val="00EB2D03"/>
    <w:rsid w:val="00EB49FB"/>
    <w:rsid w:val="00EC110A"/>
    <w:rsid w:val="00EC39FC"/>
    <w:rsid w:val="00EC7296"/>
    <w:rsid w:val="00ED2629"/>
    <w:rsid w:val="00ED3CD4"/>
    <w:rsid w:val="00EF48C8"/>
    <w:rsid w:val="00EF4E70"/>
    <w:rsid w:val="00EF7589"/>
    <w:rsid w:val="00F01AFF"/>
    <w:rsid w:val="00F14815"/>
    <w:rsid w:val="00F25DAF"/>
    <w:rsid w:val="00F2700C"/>
    <w:rsid w:val="00F30799"/>
    <w:rsid w:val="00F40BEB"/>
    <w:rsid w:val="00F4127C"/>
    <w:rsid w:val="00F51F70"/>
    <w:rsid w:val="00F52D4B"/>
    <w:rsid w:val="00F534C3"/>
    <w:rsid w:val="00F826EE"/>
    <w:rsid w:val="00F92294"/>
    <w:rsid w:val="00FA5084"/>
    <w:rsid w:val="00FC2801"/>
    <w:rsid w:val="00FC2DD2"/>
    <w:rsid w:val="00FD1C82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88D8"/>
  <w15:docId w15:val="{3C6B6AAD-9FCA-4767-9A22-45730E2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974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A0397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03974"/>
    <w:pPr>
      <w:spacing w:before="100" w:beforeAutospacing="1" w:after="100" w:afterAutospacing="1"/>
    </w:pPr>
  </w:style>
  <w:style w:type="paragraph" w:customStyle="1" w:styleId="1">
    <w:name w:val="Без интервала1"/>
    <w:rsid w:val="00A03974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List Paragraph"/>
    <w:basedOn w:val="a"/>
    <w:uiPriority w:val="34"/>
    <w:qFormat/>
    <w:rsid w:val="00DE3F1F"/>
    <w:pPr>
      <w:ind w:left="720"/>
      <w:contextualSpacing/>
    </w:pPr>
  </w:style>
  <w:style w:type="paragraph" w:customStyle="1" w:styleId="Default">
    <w:name w:val="Default"/>
    <w:rsid w:val="00A12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4268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9</Pages>
  <Words>16142</Words>
  <Characters>9201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</Company>
  <LinksUpToDate>false</LinksUpToDate>
  <CharactersWithSpaces>25293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ФЕДОРОВА Юлія Іванівна</cp:lastModifiedBy>
  <cp:revision>75</cp:revision>
  <cp:lastPrinted>2021-04-22T11:36:00Z</cp:lastPrinted>
  <dcterms:created xsi:type="dcterms:W3CDTF">2024-10-10T08:18:00Z</dcterms:created>
  <dcterms:modified xsi:type="dcterms:W3CDTF">2026-06-19T06:35:00Z</dcterms:modified>
</cp:coreProperties>
</file>